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sectPr>
          <w:footerReference r:id="rId3" w:type="default"/>
          <w:pgSz w:w="16838" w:h="11906" w:orient="landscape"/>
          <w:pgMar w:top="1417" w:right="1440" w:bottom="1417" w:left="1247" w:header="851" w:footer="0" w:gutter="0"/>
          <w:pgNumType w:fmt="numberInDash" w:start="1"/>
          <w:cols w:space="425" w:num="1"/>
          <w:docGrid w:type="lines" w:linePitch="312" w:charSpace="0"/>
        </w:sectPr>
      </w:pPr>
      <w:r>
        <w:rPr>
          <w:rFonts w:hint="eastAsia" w:ascii="方正小标宋简体" w:hAnsi="方正小标宋简体" w:eastAsia="方正小标宋简体" w:cs="方正小标宋简体"/>
          <w:sz w:val="44"/>
          <w:szCs w:val="44"/>
          <w:lang w:val="en-US" w:eastAsia="zh-CN"/>
        </w:rPr>
        <w:t>国家成熟适用节水技术推广目录（2023年）</w:t>
      </w:r>
    </w:p>
    <w:tbl>
      <w:tblPr>
        <w:tblStyle w:val="16"/>
        <w:tblW w:w="5152" w:type="pct"/>
        <w:jc w:val="center"/>
        <w:tblLayout w:type="fixed"/>
        <w:tblCellMar>
          <w:top w:w="0" w:type="dxa"/>
          <w:left w:w="108" w:type="dxa"/>
          <w:bottom w:w="0" w:type="dxa"/>
          <w:right w:w="108" w:type="dxa"/>
        </w:tblCellMar>
      </w:tblPr>
      <w:tblGrid>
        <w:gridCol w:w="800"/>
        <w:gridCol w:w="1250"/>
        <w:gridCol w:w="5006"/>
        <w:gridCol w:w="4581"/>
        <w:gridCol w:w="1525"/>
        <w:gridCol w:w="1643"/>
      </w:tblGrid>
      <w:tr>
        <w:tblPrEx>
          <w:tblCellMar>
            <w:top w:w="0" w:type="dxa"/>
            <w:left w:w="108" w:type="dxa"/>
            <w:bottom w:w="0" w:type="dxa"/>
            <w:right w:w="108" w:type="dxa"/>
          </w:tblCellMar>
        </w:tblPrEx>
        <w:trPr>
          <w:trHeight w:val="370" w:hRule="atLeast"/>
          <w:tblHeader/>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Times New Roman" w:hAnsi="Times New Roman" w:eastAsia="黑体" w:cs="Times New Roman"/>
                <w:sz w:val="22"/>
                <w:highlight w:val="none"/>
              </w:rPr>
            </w:pPr>
            <w:r>
              <w:rPr>
                <w:rFonts w:hint="default" w:ascii="Times New Roman" w:hAnsi="Times New Roman" w:eastAsia="黑体" w:cs="Times New Roman"/>
                <w:sz w:val="22"/>
                <w:highlight w:val="none"/>
              </w:rPr>
              <w:t>编号</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default" w:ascii="Times New Roman" w:hAnsi="Times New Roman" w:eastAsia="黑体" w:cs="Times New Roman"/>
                <w:sz w:val="22"/>
                <w:highlight w:val="none"/>
              </w:rPr>
            </w:pPr>
            <w:r>
              <w:rPr>
                <w:rFonts w:hint="default" w:ascii="Times New Roman" w:hAnsi="Times New Roman" w:eastAsia="黑体" w:cs="Times New Roman"/>
                <w:sz w:val="22"/>
                <w:highlight w:val="none"/>
              </w:rPr>
              <w:t>技术名称</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default" w:ascii="Times New Roman" w:hAnsi="Times New Roman" w:eastAsia="黑体" w:cs="Times New Roman"/>
                <w:sz w:val="22"/>
                <w:highlight w:val="none"/>
              </w:rPr>
            </w:pPr>
            <w:r>
              <w:rPr>
                <w:rFonts w:hint="default" w:ascii="Times New Roman" w:hAnsi="Times New Roman" w:eastAsia="黑体" w:cs="Times New Roman"/>
                <w:sz w:val="22"/>
                <w:highlight w:val="none"/>
              </w:rPr>
              <w:t>技术简介</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default" w:ascii="Times New Roman" w:hAnsi="Times New Roman" w:eastAsia="黑体" w:cs="Times New Roman"/>
                <w:sz w:val="22"/>
                <w:highlight w:val="none"/>
              </w:rPr>
            </w:pPr>
            <w:r>
              <w:rPr>
                <w:rFonts w:hint="default" w:ascii="Times New Roman" w:hAnsi="Times New Roman" w:eastAsia="黑体" w:cs="Times New Roman"/>
                <w:sz w:val="22"/>
                <w:highlight w:val="none"/>
              </w:rPr>
              <w:t>主要性能指标</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default" w:ascii="Times New Roman" w:hAnsi="Times New Roman" w:eastAsia="黑体" w:cs="Times New Roman"/>
                <w:sz w:val="22"/>
                <w:highlight w:val="none"/>
              </w:rPr>
            </w:pPr>
            <w:r>
              <w:rPr>
                <w:rFonts w:hint="default" w:ascii="Times New Roman" w:hAnsi="Times New Roman" w:eastAsia="黑体" w:cs="Times New Roman"/>
                <w:sz w:val="22"/>
                <w:highlight w:val="none"/>
              </w:rPr>
              <w:t>适用范围</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default" w:ascii="Times New Roman" w:hAnsi="Times New Roman" w:eastAsia="黑体" w:cs="Times New Roman"/>
                <w:sz w:val="22"/>
                <w:highlight w:val="none"/>
              </w:rPr>
            </w:pPr>
            <w:r>
              <w:rPr>
                <w:rFonts w:hint="default" w:ascii="Times New Roman" w:hAnsi="Times New Roman" w:eastAsia="黑体" w:cs="Times New Roman"/>
                <w:sz w:val="22"/>
                <w:highlight w:val="none"/>
              </w:rPr>
              <w:t>持有单位</w:t>
            </w:r>
          </w:p>
        </w:tc>
      </w:tr>
      <w:tr>
        <w:tblPrEx>
          <w:tblCellMar>
            <w:top w:w="0" w:type="dxa"/>
            <w:left w:w="108" w:type="dxa"/>
            <w:bottom w:w="0" w:type="dxa"/>
            <w:right w:w="108" w:type="dxa"/>
          </w:tblCellMar>
        </w:tblPrEx>
        <w:trPr>
          <w:trHeight w:val="454"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Times New Roman" w:hAnsi="Times New Roman" w:eastAsia="仿宋_GB2312" w:cs="Times New Roman"/>
                <w:sz w:val="22"/>
                <w:highlight w:val="none"/>
                <w:lang w:val="en-US" w:eastAsia="zh-CN"/>
              </w:rPr>
            </w:pPr>
            <w:r>
              <w:rPr>
                <w:rFonts w:hint="default" w:ascii="Times New Roman" w:hAnsi="Times New Roman" w:eastAsia="楷体-GB2312" w:cs="Times New Roman"/>
                <w:sz w:val="28"/>
                <w:szCs w:val="28"/>
                <w:highlight w:val="none"/>
                <w:lang w:eastAsia="zh-CN"/>
              </w:rPr>
              <w:t>一、农田节水灌溉技术</w:t>
            </w:r>
            <w:r>
              <w:rPr>
                <w:rFonts w:hint="default" w:ascii="Times New Roman" w:hAnsi="Times New Roman" w:eastAsia="楷体-GB2312" w:cs="Times New Roman"/>
                <w:sz w:val="28"/>
                <w:szCs w:val="28"/>
                <w:highlight w:val="none"/>
                <w:lang w:val="en-US" w:eastAsia="zh-CN"/>
              </w:rPr>
              <w:t>9项</w:t>
            </w:r>
          </w:p>
        </w:tc>
      </w:tr>
      <w:tr>
        <w:tblPrEx>
          <w:tblCellMar>
            <w:top w:w="0" w:type="dxa"/>
            <w:left w:w="108" w:type="dxa"/>
            <w:bottom w:w="0" w:type="dxa"/>
            <w:right w:w="108" w:type="dxa"/>
          </w:tblCellMar>
        </w:tblPrEx>
        <w:trPr>
          <w:trHeight w:val="4401"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西北旱区主要作物节水优质高效调控关键技术</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该技术创建了旱区主要作物生命需水信息多尺度实时监测与天空地一体化感知系统，为作物节水优质高效调控提供了定量指标；建立了作物品质综合评价指标体系和水分－产量－综合品质模型</w:t>
            </w:r>
            <w:r>
              <w:rPr>
                <w:rFonts w:hint="default" w:ascii="Times New Roman" w:hAnsi="Times New Roman" w:eastAsia="仿宋_GB2312" w:cs="Times New Roman"/>
                <w:sz w:val="22"/>
                <w:szCs w:val="22"/>
                <w:highlight w:val="none"/>
                <w:lang w:eastAsia="zh-CN"/>
              </w:rPr>
              <w:t>；</w:t>
            </w:r>
            <w:r>
              <w:rPr>
                <w:rFonts w:hint="default" w:ascii="Times New Roman" w:hAnsi="Times New Roman" w:eastAsia="仿宋_GB2312" w:cs="Times New Roman"/>
                <w:sz w:val="22"/>
                <w:szCs w:val="22"/>
                <w:highlight w:val="none"/>
              </w:rPr>
              <w:t>创建了量质协同调控技术与决策系统，为作物节水优质高效调控提供了关键决策技术；创建了适合不同区域、种植制度和灌溉方式的作物节水优质增效技术模式，解决了作物节水优质高效调控技术难题</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1.建立的考虑植株非均匀冠层差异需水模型模拟的玉米需水较传统均匀冠层精度提高10%以上；</w:t>
            </w:r>
          </w:p>
          <w:p>
            <w:pPr>
              <w:snapToGrid w:val="0"/>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2.构建的考虑温室内部不同对流类型作物需水模型模拟的番茄需水较传统模型精度提高15.7%；</w:t>
            </w:r>
          </w:p>
          <w:p>
            <w:pPr>
              <w:snapToGrid w:val="0"/>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3.考虑制种玉米雌雄异株授粉和开花特性的水分－产量－品质综合模型产量模拟精度提高14.1%，种子活力提高12.3%；</w:t>
            </w:r>
          </w:p>
          <w:p>
            <w:pPr>
              <w:snapToGrid w:val="0"/>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4.应用产量－品质协调的作物灌溉施肥决策优化技术后，果实品质和用水效率分别提高14.0%和15.2%</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西北旱区主要作物节水提质增效</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中国农业大学</w:t>
            </w:r>
          </w:p>
        </w:tc>
      </w:tr>
      <w:tr>
        <w:tblPrEx>
          <w:tblCellMar>
            <w:top w:w="0" w:type="dxa"/>
            <w:left w:w="108" w:type="dxa"/>
            <w:bottom w:w="0" w:type="dxa"/>
            <w:right w:w="108" w:type="dxa"/>
          </w:tblCellMar>
        </w:tblPrEx>
        <w:trPr>
          <w:trHeight w:val="3618"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2</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多进水孔抗堵塞滴灌技术</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该技术采用高密度聚乙烯树脂、线性低密度聚乙烯树脂和色母，通过共混的方法制备出改进型滴灌带专用料，并通过</w:t>
            </w:r>
            <w:r>
              <w:rPr>
                <w:rFonts w:hint="default" w:ascii="Times New Roman" w:hAnsi="Times New Roman" w:eastAsia="仿宋_GB2312" w:cs="Times New Roman"/>
                <w:sz w:val="22"/>
                <w:szCs w:val="22"/>
                <w:highlight w:val="none"/>
              </w:rPr>
              <w:t>“</w:t>
            </w:r>
            <w:r>
              <w:rPr>
                <w:rFonts w:hint="default" w:ascii="Times New Roman" w:hAnsi="Times New Roman" w:eastAsia="仿宋_GB2312" w:cs="Times New Roman"/>
                <w:sz w:val="22"/>
                <w:szCs w:val="22"/>
                <w:highlight w:val="none"/>
              </w:rPr>
              <w:t>真空吸塑”“高速内贴一体式成形”等工艺实现成果转化，可解决黄河水灌溉泥沙大</w:t>
            </w:r>
            <w:r>
              <w:rPr>
                <w:rFonts w:hint="default" w:ascii="Times New Roman" w:hAnsi="Times New Roman" w:eastAsia="仿宋_GB2312" w:cs="Times New Roman"/>
                <w:sz w:val="22"/>
                <w:szCs w:val="22"/>
                <w:highlight w:val="none"/>
                <w:lang w:eastAsia="zh-CN"/>
              </w:rPr>
              <w:t>、</w:t>
            </w:r>
            <w:r>
              <w:rPr>
                <w:rFonts w:hint="default" w:ascii="Times New Roman" w:hAnsi="Times New Roman" w:eastAsia="仿宋_GB2312" w:cs="Times New Roman"/>
                <w:sz w:val="22"/>
                <w:szCs w:val="22"/>
                <w:highlight w:val="none"/>
              </w:rPr>
              <w:t>易堵塞，以及受水压局限大</w:t>
            </w:r>
            <w:r>
              <w:rPr>
                <w:rFonts w:hint="default" w:ascii="Times New Roman" w:hAnsi="Times New Roman" w:eastAsia="仿宋_GB2312" w:cs="Times New Roman"/>
                <w:sz w:val="22"/>
                <w:szCs w:val="22"/>
                <w:highlight w:val="none"/>
                <w:lang w:eastAsia="zh-CN"/>
              </w:rPr>
              <w:t>、</w:t>
            </w:r>
            <w:r>
              <w:rPr>
                <w:rFonts w:hint="default" w:ascii="Times New Roman" w:hAnsi="Times New Roman" w:eastAsia="仿宋_GB2312" w:cs="Times New Roman"/>
                <w:sz w:val="22"/>
                <w:szCs w:val="22"/>
                <w:highlight w:val="none"/>
              </w:rPr>
              <w:t>流量不稳定</w:t>
            </w:r>
            <w:r>
              <w:rPr>
                <w:rFonts w:hint="default" w:ascii="Times New Roman" w:hAnsi="Times New Roman" w:eastAsia="仿宋_GB2312" w:cs="Times New Roman"/>
                <w:sz w:val="22"/>
                <w:szCs w:val="22"/>
                <w:highlight w:val="none"/>
                <w:lang w:eastAsia="zh-CN"/>
              </w:rPr>
              <w:t>、</w:t>
            </w:r>
            <w:r>
              <w:rPr>
                <w:rFonts w:hint="default" w:ascii="Times New Roman" w:hAnsi="Times New Roman" w:eastAsia="仿宋_GB2312" w:cs="Times New Roman"/>
                <w:sz w:val="22"/>
                <w:szCs w:val="22"/>
                <w:highlight w:val="none"/>
              </w:rPr>
              <w:t>水肥流失大等问题</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szCs w:val="22"/>
                <w:highlight w:val="none"/>
              </w:rPr>
            </w:pPr>
          </w:p>
          <w:p>
            <w:pPr>
              <w:snapToGrid w:val="0"/>
              <w:rPr>
                <w:rFonts w:hint="default" w:ascii="Times New Roman" w:hAnsi="Times New Roman" w:eastAsia="仿宋_GB2312" w:cs="Times New Roman"/>
                <w:sz w:val="22"/>
                <w:szCs w:val="22"/>
                <w:highlight w:val="none"/>
              </w:rPr>
            </w:pPr>
          </w:p>
          <w:p>
            <w:pPr>
              <w:snapToGrid w:val="0"/>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1.内径：16.3mm；</w:t>
            </w:r>
          </w:p>
          <w:p>
            <w:pPr>
              <w:snapToGrid w:val="0"/>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rPr>
              <w:t>2.壁厚：0.17</w:t>
            </w:r>
            <w:r>
              <w:rPr>
                <w:rFonts w:hint="default" w:ascii="Times New Roman" w:hAnsi="Times New Roman" w:eastAsia="仿宋_GB2312" w:cs="Times New Roman"/>
                <w:color w:val="auto"/>
                <w:kern w:val="0"/>
                <w:sz w:val="22"/>
                <w:szCs w:val="22"/>
                <w:highlight w:val="none"/>
                <w:lang w:eastAsia="zh-CN" w:bidi="ar"/>
              </w:rPr>
              <w:t>~</w:t>
            </w:r>
            <w:r>
              <w:rPr>
                <w:rFonts w:hint="default" w:ascii="Times New Roman" w:hAnsi="Times New Roman" w:eastAsia="仿宋_GB2312" w:cs="Times New Roman"/>
                <w:sz w:val="22"/>
                <w:szCs w:val="22"/>
                <w:highlight w:val="none"/>
              </w:rPr>
              <w:t>0.18mm；</w:t>
            </w:r>
            <w:r>
              <w:rPr>
                <w:rFonts w:hint="default" w:ascii="Times New Roman" w:hAnsi="Times New Roman" w:eastAsia="仿宋_GB2312" w:cs="Times New Roman"/>
                <w:sz w:val="22"/>
                <w:szCs w:val="22"/>
                <w:highlight w:val="none"/>
                <w:lang w:val="en-US" w:eastAsia="zh-CN"/>
              </w:rPr>
              <w:t xml:space="preserve"> </w:t>
            </w:r>
          </w:p>
          <w:p>
            <w:pPr>
              <w:snapToGrid w:val="0"/>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3.滴水孔间距：290</w:t>
            </w:r>
            <w:r>
              <w:rPr>
                <w:rFonts w:hint="default" w:ascii="Times New Roman" w:hAnsi="Times New Roman" w:eastAsia="仿宋_GB2312" w:cs="Times New Roman"/>
                <w:color w:val="auto"/>
                <w:kern w:val="0"/>
                <w:sz w:val="22"/>
                <w:szCs w:val="22"/>
                <w:highlight w:val="none"/>
                <w:lang w:eastAsia="zh-CN" w:bidi="ar"/>
              </w:rPr>
              <w:t>~</w:t>
            </w:r>
            <w:r>
              <w:rPr>
                <w:rFonts w:hint="default" w:ascii="Times New Roman" w:hAnsi="Times New Roman" w:eastAsia="仿宋_GB2312" w:cs="Times New Roman"/>
                <w:sz w:val="22"/>
                <w:szCs w:val="22"/>
                <w:highlight w:val="none"/>
              </w:rPr>
              <w:t>299mm；</w:t>
            </w:r>
          </w:p>
          <w:p>
            <w:pPr>
              <w:snapToGrid w:val="0"/>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4.平均流量偏差：</w:t>
            </w:r>
            <w:r>
              <w:rPr>
                <w:rFonts w:hint="default" w:ascii="Times New Roman" w:hAnsi="Times New Roman" w:eastAsia="仿宋_GB2312" w:cs="Times New Roman"/>
                <w:sz w:val="22"/>
                <w:szCs w:val="22"/>
                <w:highlight w:val="none"/>
                <w:lang w:val="en-US" w:eastAsia="zh-CN"/>
              </w:rPr>
              <w:t>-</w:t>
            </w:r>
            <w:r>
              <w:rPr>
                <w:rFonts w:hint="default" w:ascii="Times New Roman" w:hAnsi="Times New Roman" w:eastAsia="仿宋_GB2312" w:cs="Times New Roman"/>
                <w:sz w:val="22"/>
                <w:szCs w:val="22"/>
                <w:highlight w:val="none"/>
              </w:rPr>
              <w:t>3.4%；</w:t>
            </w:r>
          </w:p>
          <w:p>
            <w:pPr>
              <w:rPr>
                <w:rFonts w:hint="default" w:ascii="Times New Roman" w:hAnsi="Times New Roman" w:eastAsia="仿宋_GB2312" w:cs="Times New Roman"/>
                <w:i w:val="0"/>
                <w:caps w:val="0"/>
                <w:color w:val="000000"/>
                <w:spacing w:val="0"/>
                <w:kern w:val="2"/>
                <w:sz w:val="22"/>
                <w:szCs w:val="22"/>
                <w:highlight w:val="none"/>
                <w:shd w:val="clear" w:color="auto" w:fill="auto"/>
                <w:lang w:val="en-US" w:eastAsia="zh-CN" w:bidi="ar-SA"/>
              </w:rPr>
            </w:pPr>
            <w:r>
              <w:rPr>
                <w:rFonts w:hint="default" w:ascii="Times New Roman" w:hAnsi="Times New Roman" w:eastAsia="仿宋_GB2312" w:cs="Times New Roman"/>
                <w:sz w:val="22"/>
                <w:szCs w:val="22"/>
                <w:highlight w:val="none"/>
              </w:rPr>
              <w:t>5.流量变异系数：1.5%</w:t>
            </w:r>
          </w:p>
          <w:p>
            <w:pPr>
              <w:rPr>
                <w:rFonts w:hint="default" w:ascii="Times New Roman" w:hAnsi="Times New Roman" w:eastAsia="仿宋_GB2312" w:cs="Times New Roman"/>
                <w:sz w:val="22"/>
                <w:szCs w:val="22"/>
                <w:lang w:val="en-US" w:eastAsia="zh-CN"/>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新型节水灌溉和旱作节水与高效用水</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宁夏雨润农业节水灌溉制造有限公司</w:t>
            </w:r>
          </w:p>
        </w:tc>
      </w:tr>
      <w:tr>
        <w:tblPrEx>
          <w:tblCellMar>
            <w:top w:w="0" w:type="dxa"/>
            <w:left w:w="108" w:type="dxa"/>
            <w:bottom w:w="0" w:type="dxa"/>
            <w:right w:w="108" w:type="dxa"/>
          </w:tblCellMar>
        </w:tblPrEx>
        <w:trPr>
          <w:trHeight w:val="4082"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3</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NSY.WTZ-V1视频水位监测技术</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textAlignment w:val="cente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该技术攻克嵌入式边缘计算、大尺度多级水尺水位线自动跟踪、多特征提取、多波段划分</w:t>
            </w:r>
            <w:r>
              <w:rPr>
                <w:rFonts w:hint="default" w:ascii="Times New Roman" w:hAnsi="Times New Roman" w:eastAsia="仿宋_GB2312" w:cs="Times New Roman"/>
                <w:sz w:val="22"/>
                <w:szCs w:val="22"/>
                <w:highlight w:val="none"/>
                <w:lang w:val="en-US" w:eastAsia="zh-CN"/>
              </w:rPr>
              <w:t>和</w:t>
            </w:r>
            <w:r>
              <w:rPr>
                <w:rFonts w:hint="default" w:ascii="Times New Roman" w:hAnsi="Times New Roman" w:eastAsia="仿宋_GB2312" w:cs="Times New Roman"/>
                <w:sz w:val="22"/>
                <w:szCs w:val="22"/>
                <w:highlight w:val="none"/>
              </w:rPr>
              <w:t>水尺图像自修复等难题，在边缘计算终端进行水位识别，有效降低设备功耗及流量开销；水文信息通过无线通信传输至中心站；可实现远程程序升级、远程参数配置及远程故障诊断功能，支持叠加、梯形分立等多级水尺的水位识别；解决了夜晚、雨雪天、波浪、建筑物投影、耀光及倒影等复杂环境对水位识别的影响</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rPr>
              <w:t>1.支持4G及有线接入；</w:t>
            </w:r>
            <w:r>
              <w:rPr>
                <w:rFonts w:hint="default" w:ascii="Times New Roman" w:hAnsi="Times New Roman" w:eastAsia="仿宋_GB2312" w:cs="Times New Roman"/>
                <w:sz w:val="22"/>
                <w:szCs w:val="22"/>
                <w:highlight w:val="none"/>
              </w:rPr>
              <w:br w:type="textWrapping"/>
            </w:r>
            <w:r>
              <w:rPr>
                <w:rFonts w:hint="default" w:ascii="Times New Roman" w:hAnsi="Times New Roman" w:eastAsia="仿宋_GB2312" w:cs="Times New Roman"/>
                <w:sz w:val="22"/>
                <w:szCs w:val="22"/>
                <w:highlight w:val="none"/>
              </w:rPr>
              <w:t>2.数据存储：SD卡及U盘32GB以下，支持热插拔；</w:t>
            </w:r>
            <w:r>
              <w:rPr>
                <w:rFonts w:hint="default" w:ascii="Times New Roman" w:hAnsi="Times New Roman" w:eastAsia="仿宋_GB2312" w:cs="Times New Roman"/>
                <w:sz w:val="22"/>
                <w:szCs w:val="22"/>
                <w:highlight w:val="none"/>
              </w:rPr>
              <w:br w:type="textWrapping"/>
            </w:r>
            <w:r>
              <w:rPr>
                <w:rFonts w:hint="default" w:ascii="Times New Roman" w:hAnsi="Times New Roman" w:eastAsia="仿宋_GB2312" w:cs="Times New Roman"/>
                <w:sz w:val="22"/>
                <w:szCs w:val="22"/>
                <w:highlight w:val="none"/>
              </w:rPr>
              <w:t>3.图像质量：分辨率1920×1080；</w:t>
            </w:r>
            <w:r>
              <w:rPr>
                <w:rFonts w:hint="default" w:ascii="Times New Roman" w:hAnsi="Times New Roman" w:eastAsia="仿宋_GB2312" w:cs="Times New Roman"/>
                <w:sz w:val="22"/>
                <w:szCs w:val="22"/>
                <w:highlight w:val="none"/>
              </w:rPr>
              <w:br w:type="textWrapping"/>
            </w:r>
            <w:r>
              <w:rPr>
                <w:rFonts w:hint="default" w:ascii="Times New Roman" w:hAnsi="Times New Roman" w:eastAsia="仿宋_GB2312" w:cs="Times New Roman"/>
                <w:sz w:val="22"/>
                <w:szCs w:val="22"/>
                <w:highlight w:val="none"/>
              </w:rPr>
              <w:t>4.接口：RS485/RS232，RJ45；</w:t>
            </w:r>
            <w:r>
              <w:rPr>
                <w:rFonts w:hint="default" w:ascii="Times New Roman" w:hAnsi="Times New Roman" w:eastAsia="仿宋_GB2312" w:cs="Times New Roman"/>
                <w:sz w:val="22"/>
                <w:szCs w:val="22"/>
                <w:highlight w:val="none"/>
              </w:rPr>
              <w:br w:type="textWrapping"/>
            </w:r>
            <w:r>
              <w:rPr>
                <w:rFonts w:hint="default" w:ascii="Times New Roman" w:hAnsi="Times New Roman" w:eastAsia="仿宋_GB2312" w:cs="Times New Roman"/>
                <w:sz w:val="22"/>
                <w:szCs w:val="22"/>
                <w:highlight w:val="none"/>
              </w:rPr>
              <w:t>5.水位识别分辨率：1mm；</w:t>
            </w:r>
            <w:r>
              <w:rPr>
                <w:rFonts w:hint="default" w:ascii="Times New Roman" w:hAnsi="Times New Roman" w:eastAsia="仿宋_GB2312" w:cs="Times New Roman"/>
                <w:sz w:val="22"/>
                <w:szCs w:val="22"/>
                <w:highlight w:val="none"/>
              </w:rPr>
              <w:br w:type="textWrapping"/>
            </w:r>
            <w:r>
              <w:rPr>
                <w:rFonts w:hint="default" w:ascii="Times New Roman" w:hAnsi="Times New Roman" w:eastAsia="仿宋_GB2312" w:cs="Times New Roman"/>
                <w:sz w:val="22"/>
                <w:szCs w:val="22"/>
                <w:highlight w:val="none"/>
              </w:rPr>
              <w:t>6.水位识别准确度：±1cm</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河流、湖泊、水库、人工河渠、灌区渠道等水位动态监测</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水利部南京水利水文自动化研究所</w:t>
            </w:r>
          </w:p>
        </w:tc>
      </w:tr>
      <w:tr>
        <w:tblPrEx>
          <w:tblCellMar>
            <w:top w:w="0" w:type="dxa"/>
            <w:left w:w="108" w:type="dxa"/>
            <w:bottom w:w="0" w:type="dxa"/>
            <w:right w:w="108" w:type="dxa"/>
          </w:tblCellMar>
        </w:tblPrEx>
        <w:trPr>
          <w:trHeight w:val="4548"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4</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大型喷灌机水肥一体化精准灌溉技术</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该技术基于光谱感知的喷灌系统变量灌溉及多目标利用理论与方法研究，构建了基于冠层生理特征时空分布的作物灌溉信息光谱感知技术及精准灌溉处方图反演模型，研发了多功能电动平移式喷灌机关键装备和精准水肥管理平台，实现了感知－决策－控制为主线的大型喷灌机变量精准灌溉</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1.冠层反演指标精准度R2：＞0.9；</w:t>
            </w:r>
          </w:p>
          <w:p>
            <w:pPr>
              <w:snapToGrid w:val="0"/>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2.喷灌机喷头自适应升降范围：1.2</w:t>
            </w:r>
            <w:r>
              <w:rPr>
                <w:rFonts w:hint="default" w:ascii="Times New Roman" w:hAnsi="Times New Roman" w:eastAsia="仿宋_GB2312" w:cs="Times New Roman"/>
                <w:color w:val="auto"/>
                <w:kern w:val="0"/>
                <w:sz w:val="22"/>
                <w:szCs w:val="22"/>
                <w:highlight w:val="none"/>
                <w:lang w:eastAsia="zh-CN" w:bidi="ar"/>
              </w:rPr>
              <w:t>~</w:t>
            </w:r>
            <w:r>
              <w:rPr>
                <w:rFonts w:hint="default" w:ascii="Times New Roman" w:hAnsi="Times New Roman" w:eastAsia="仿宋_GB2312" w:cs="Times New Roman"/>
                <w:sz w:val="22"/>
                <w:szCs w:val="22"/>
                <w:highlight w:val="none"/>
              </w:rPr>
              <w:t>1.8m；</w:t>
            </w:r>
          </w:p>
          <w:p>
            <w:pPr>
              <w:snapToGrid w:val="0"/>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3.相邻喷头喷洒覆盖范围：16</w:t>
            </w:r>
            <w:r>
              <w:rPr>
                <w:rFonts w:hint="default" w:ascii="Times New Roman" w:hAnsi="Times New Roman" w:eastAsia="仿宋_GB2312" w:cs="Times New Roman"/>
                <w:color w:val="auto"/>
                <w:kern w:val="0"/>
                <w:sz w:val="22"/>
                <w:szCs w:val="22"/>
                <w:highlight w:val="none"/>
                <w:lang w:eastAsia="zh-CN" w:bidi="ar"/>
              </w:rPr>
              <w:t>~</w:t>
            </w:r>
            <w:r>
              <w:rPr>
                <w:rFonts w:hint="default" w:ascii="Times New Roman" w:hAnsi="Times New Roman" w:eastAsia="仿宋_GB2312" w:cs="Times New Roman"/>
                <w:sz w:val="22"/>
                <w:szCs w:val="22"/>
                <w:highlight w:val="none"/>
              </w:rPr>
              <w:t>26m；</w:t>
            </w:r>
          </w:p>
          <w:p>
            <w:pPr>
              <w:snapToGrid w:val="0"/>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rPr>
              <w:t>4.喷水喷肥均匀性：＞92%</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集约化农田节水灌溉、现代灌区节水改造、高标准农田建设等</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中国农业科学院农田灌溉研究所</w:t>
            </w:r>
          </w:p>
        </w:tc>
      </w:tr>
      <w:tr>
        <w:tblPrEx>
          <w:tblCellMar>
            <w:top w:w="0" w:type="dxa"/>
            <w:left w:w="108" w:type="dxa"/>
            <w:bottom w:w="0" w:type="dxa"/>
            <w:right w:w="108" w:type="dxa"/>
          </w:tblCellMar>
        </w:tblPrEx>
        <w:trPr>
          <w:trHeight w:val="4313"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5</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泵房高效水处理与水肥智能调控技术</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该技术重点关注微灌首部泵房配置模式，研发了复合多功能过滤、泵前漂浮式过滤等</w:t>
            </w:r>
            <w:r>
              <w:rPr>
                <w:rFonts w:hint="default" w:ascii="Times New Roman" w:hAnsi="Times New Roman" w:eastAsia="仿宋_GB2312" w:cs="Times New Roman"/>
                <w:sz w:val="22"/>
                <w:szCs w:val="22"/>
                <w:highlight w:val="none"/>
                <w:lang w:val="en-US" w:eastAsia="zh-CN"/>
              </w:rPr>
              <w:t>多项</w:t>
            </w:r>
            <w:r>
              <w:rPr>
                <w:rFonts w:hint="default" w:ascii="Times New Roman" w:hAnsi="Times New Roman" w:eastAsia="仿宋_GB2312" w:cs="Times New Roman"/>
                <w:sz w:val="22"/>
                <w:szCs w:val="22"/>
                <w:highlight w:val="none"/>
              </w:rPr>
              <w:t>专利，实现无人值守、节能降耗的微灌水处理</w:t>
            </w:r>
            <w:r>
              <w:rPr>
                <w:rFonts w:hint="default" w:ascii="Times New Roman" w:hAnsi="Times New Roman" w:eastAsia="仿宋_GB2312" w:cs="Times New Roman"/>
                <w:sz w:val="22"/>
                <w:szCs w:val="22"/>
                <w:highlight w:val="none"/>
                <w:lang w:eastAsia="zh-CN"/>
              </w:rPr>
              <w:t>；</w:t>
            </w:r>
            <w:r>
              <w:rPr>
                <w:rFonts w:hint="default" w:ascii="Times New Roman" w:hAnsi="Times New Roman" w:eastAsia="仿宋_GB2312" w:cs="Times New Roman"/>
                <w:sz w:val="22"/>
                <w:szCs w:val="22"/>
                <w:highlight w:val="none"/>
              </w:rPr>
              <w:t>开发了3代智能灌溉控制器，实现自主轮灌、单阀单区域灌溉和多程序智能组合灌溉控制；开发了精量配肥功能，实现定量、定时、定比例水肥精准调控；配套开发系列控制软件，构建了现地、移动和中央多场景控制模式，可</w:t>
            </w:r>
            <w:r>
              <w:rPr>
                <w:rFonts w:hint="default" w:ascii="Times New Roman" w:hAnsi="Times New Roman" w:eastAsia="仿宋_GB2312" w:cs="Times New Roman"/>
                <w:sz w:val="22"/>
                <w:szCs w:val="22"/>
                <w:highlight w:val="none"/>
                <w:lang w:eastAsia="zh-CN"/>
              </w:rPr>
              <w:t>实现</w:t>
            </w:r>
            <w:r>
              <w:rPr>
                <w:rFonts w:hint="default" w:ascii="Times New Roman" w:hAnsi="Times New Roman" w:eastAsia="仿宋_GB2312" w:cs="Times New Roman"/>
                <w:sz w:val="22"/>
                <w:szCs w:val="22"/>
                <w:highlight w:val="none"/>
              </w:rPr>
              <w:t>微灌首部“供－滤－配”水肥精准决策、精确控制和精细管理</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1</w:t>
            </w:r>
            <w:r>
              <w:rPr>
                <w:rFonts w:hint="default" w:ascii="Times New Roman" w:hAnsi="Times New Roman" w:eastAsia="仿宋_GB2312" w:cs="Times New Roman"/>
                <w:sz w:val="22"/>
                <w:szCs w:val="22"/>
                <w:highlight w:val="none"/>
                <w:lang w:val="en-US" w:eastAsia="zh-CN"/>
              </w:rPr>
              <w:t>.</w:t>
            </w:r>
            <w:r>
              <w:rPr>
                <w:rFonts w:hint="default" w:ascii="Times New Roman" w:hAnsi="Times New Roman" w:eastAsia="仿宋_GB2312" w:cs="Times New Roman"/>
                <w:sz w:val="22"/>
                <w:szCs w:val="22"/>
                <w:highlight w:val="none"/>
              </w:rPr>
              <w:t>耐压</w:t>
            </w:r>
            <w:r>
              <w:rPr>
                <w:rFonts w:hint="default" w:ascii="Times New Roman" w:hAnsi="Times New Roman" w:eastAsia="仿宋_GB2312" w:cs="Times New Roman"/>
                <w:sz w:val="22"/>
                <w:szCs w:val="22"/>
                <w:highlight w:val="none"/>
                <w:lang w:eastAsia="zh-CN"/>
              </w:rPr>
              <w:t>：</w:t>
            </w:r>
            <w:r>
              <w:rPr>
                <w:rFonts w:hint="default" w:ascii="Times New Roman" w:hAnsi="Times New Roman" w:eastAsia="仿宋_GB2312" w:cs="Times New Roman"/>
                <w:sz w:val="22"/>
                <w:szCs w:val="22"/>
                <w:highlight w:val="none"/>
              </w:rPr>
              <w:t>0.9MPa；</w:t>
            </w:r>
          </w:p>
          <w:p>
            <w:pPr>
              <w:adjustRightInd w:val="0"/>
              <w:snapToGrid w:val="0"/>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lang w:val="en-US" w:eastAsia="zh-CN"/>
              </w:rPr>
              <w:t>2</w:t>
            </w:r>
            <w:r>
              <w:rPr>
                <w:rFonts w:hint="default" w:ascii="Times New Roman" w:hAnsi="Times New Roman" w:eastAsia="仿宋_GB2312" w:cs="Times New Roman"/>
                <w:sz w:val="22"/>
                <w:szCs w:val="22"/>
                <w:highlight w:val="none"/>
              </w:rPr>
              <w:t>.额定过滤流量80m</w:t>
            </w:r>
            <w:r>
              <w:rPr>
                <w:rFonts w:hint="default" w:ascii="Times New Roman" w:hAnsi="Times New Roman" w:eastAsia="仿宋_GB2312" w:cs="Times New Roman"/>
                <w:sz w:val="22"/>
                <w:szCs w:val="22"/>
                <w:highlight w:val="none"/>
                <w:vertAlign w:val="superscript"/>
              </w:rPr>
              <w:t>3</w:t>
            </w:r>
            <w:r>
              <w:rPr>
                <w:rFonts w:hint="default" w:ascii="Times New Roman" w:hAnsi="Times New Roman" w:eastAsia="仿宋_GB2312" w:cs="Times New Roman"/>
                <w:sz w:val="22"/>
                <w:szCs w:val="22"/>
                <w:highlight w:val="none"/>
              </w:rPr>
              <w:t>/h时</w:t>
            </w:r>
            <w:r>
              <w:rPr>
                <w:rFonts w:hint="default" w:ascii="Times New Roman" w:hAnsi="Times New Roman" w:eastAsia="仿宋_GB2312" w:cs="Times New Roman"/>
                <w:sz w:val="22"/>
                <w:szCs w:val="22"/>
                <w:highlight w:val="none"/>
                <w:lang w:eastAsia="zh-CN"/>
              </w:rPr>
              <w:t>，</w:t>
            </w:r>
            <w:r>
              <w:rPr>
                <w:rFonts w:hint="default" w:ascii="Times New Roman" w:hAnsi="Times New Roman" w:eastAsia="仿宋_GB2312" w:cs="Times New Roman"/>
                <w:sz w:val="22"/>
                <w:szCs w:val="22"/>
                <w:highlight w:val="none"/>
              </w:rPr>
              <w:t>清洁压降为2m，最大过滤流量120m</w:t>
            </w:r>
            <w:r>
              <w:rPr>
                <w:rFonts w:hint="default" w:ascii="Times New Roman" w:hAnsi="Times New Roman" w:eastAsia="仿宋_GB2312" w:cs="Times New Roman"/>
                <w:sz w:val="22"/>
                <w:szCs w:val="22"/>
                <w:highlight w:val="none"/>
                <w:vertAlign w:val="superscript"/>
              </w:rPr>
              <w:t>3</w:t>
            </w:r>
            <w:r>
              <w:rPr>
                <w:rFonts w:hint="default" w:ascii="Times New Roman" w:hAnsi="Times New Roman" w:eastAsia="仿宋_GB2312" w:cs="Times New Roman"/>
                <w:sz w:val="22"/>
                <w:szCs w:val="22"/>
                <w:highlight w:val="none"/>
              </w:rPr>
              <w:t>/h时</w:t>
            </w:r>
            <w:r>
              <w:rPr>
                <w:rFonts w:hint="default" w:ascii="Times New Roman" w:hAnsi="Times New Roman" w:eastAsia="仿宋_GB2312" w:cs="Times New Roman"/>
                <w:sz w:val="22"/>
                <w:szCs w:val="22"/>
                <w:highlight w:val="none"/>
                <w:lang w:eastAsia="zh-CN"/>
              </w:rPr>
              <w:t>，</w:t>
            </w:r>
            <w:r>
              <w:rPr>
                <w:rFonts w:hint="default" w:ascii="Times New Roman" w:hAnsi="Times New Roman" w:eastAsia="仿宋_GB2312" w:cs="Times New Roman"/>
                <w:sz w:val="22"/>
                <w:szCs w:val="22"/>
                <w:highlight w:val="none"/>
              </w:rPr>
              <w:t>过滤压降&lt;8m；</w:t>
            </w:r>
          </w:p>
          <w:p>
            <w:pPr>
              <w:adjustRightInd w:val="0"/>
              <w:snapToGrid w:val="0"/>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lang w:val="en-US" w:eastAsia="zh-CN"/>
              </w:rPr>
              <w:t>3</w:t>
            </w:r>
            <w:r>
              <w:rPr>
                <w:rFonts w:hint="default" w:ascii="Times New Roman" w:hAnsi="Times New Roman" w:eastAsia="仿宋_GB2312" w:cs="Times New Roman"/>
                <w:sz w:val="22"/>
                <w:szCs w:val="22"/>
                <w:highlight w:val="none"/>
              </w:rPr>
              <w:t>.单吸肥通道吸肥量可调范围</w:t>
            </w:r>
            <w:r>
              <w:rPr>
                <w:rFonts w:hint="default" w:ascii="Times New Roman" w:hAnsi="Times New Roman" w:eastAsia="仿宋_GB2312" w:cs="Times New Roman"/>
                <w:sz w:val="22"/>
                <w:szCs w:val="22"/>
                <w:highlight w:val="none"/>
                <w:lang w:eastAsia="zh-CN"/>
              </w:rPr>
              <w:t>：</w:t>
            </w:r>
            <w:r>
              <w:rPr>
                <w:rFonts w:hint="default" w:ascii="Times New Roman" w:hAnsi="Times New Roman" w:eastAsia="仿宋_GB2312" w:cs="Times New Roman"/>
                <w:sz w:val="22"/>
                <w:szCs w:val="22"/>
                <w:highlight w:val="none"/>
              </w:rPr>
              <w:t>200</w:t>
            </w:r>
            <w:r>
              <w:rPr>
                <w:rFonts w:hint="default" w:ascii="Times New Roman" w:hAnsi="Times New Roman" w:eastAsia="仿宋_GB2312" w:cs="Times New Roman"/>
                <w:color w:val="auto"/>
                <w:kern w:val="0"/>
                <w:sz w:val="22"/>
                <w:szCs w:val="22"/>
                <w:highlight w:val="none"/>
                <w:lang w:eastAsia="zh-CN" w:bidi="ar"/>
              </w:rPr>
              <w:t>~</w:t>
            </w:r>
            <w:r>
              <w:rPr>
                <w:rFonts w:hint="default" w:ascii="Times New Roman" w:hAnsi="Times New Roman" w:eastAsia="仿宋_GB2312" w:cs="Times New Roman"/>
                <w:sz w:val="22"/>
                <w:szCs w:val="22"/>
                <w:highlight w:val="none"/>
              </w:rPr>
              <w:t>1200L/h；</w:t>
            </w:r>
          </w:p>
          <w:p>
            <w:pPr>
              <w:adjustRightInd w:val="0"/>
              <w:snapToGrid w:val="0"/>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4</w:t>
            </w:r>
            <w:r>
              <w:rPr>
                <w:rFonts w:hint="default" w:ascii="Times New Roman" w:hAnsi="Times New Roman" w:eastAsia="仿宋_GB2312" w:cs="Times New Roman"/>
                <w:sz w:val="22"/>
                <w:szCs w:val="22"/>
                <w:highlight w:val="none"/>
              </w:rPr>
              <w:t>.工作压力</w:t>
            </w:r>
            <w:r>
              <w:rPr>
                <w:rFonts w:hint="default" w:ascii="Times New Roman" w:hAnsi="Times New Roman" w:eastAsia="仿宋_GB2312" w:cs="Times New Roman"/>
                <w:sz w:val="22"/>
                <w:szCs w:val="22"/>
                <w:highlight w:val="none"/>
                <w:lang w:eastAsia="zh-CN"/>
              </w:rPr>
              <w:t>：</w:t>
            </w:r>
            <w:r>
              <w:rPr>
                <w:rFonts w:hint="default" w:ascii="Times New Roman" w:hAnsi="Times New Roman" w:eastAsia="仿宋_GB2312" w:cs="Times New Roman"/>
                <w:sz w:val="22"/>
                <w:szCs w:val="22"/>
                <w:highlight w:val="none"/>
              </w:rPr>
              <w:t>0.1</w:t>
            </w:r>
            <w:r>
              <w:rPr>
                <w:rFonts w:hint="default" w:ascii="Times New Roman" w:hAnsi="Times New Roman" w:eastAsia="仿宋_GB2312" w:cs="Times New Roman"/>
                <w:color w:val="auto"/>
                <w:kern w:val="0"/>
                <w:sz w:val="22"/>
                <w:szCs w:val="22"/>
                <w:highlight w:val="none"/>
                <w:lang w:eastAsia="zh-CN" w:bidi="ar"/>
              </w:rPr>
              <w:t>~</w:t>
            </w:r>
            <w:r>
              <w:rPr>
                <w:rFonts w:hint="default" w:ascii="Times New Roman" w:hAnsi="Times New Roman" w:eastAsia="仿宋_GB2312" w:cs="Times New Roman"/>
                <w:sz w:val="22"/>
                <w:szCs w:val="22"/>
                <w:highlight w:val="none"/>
              </w:rPr>
              <w:t>0.4MPa</w:t>
            </w:r>
            <w:r>
              <w:rPr>
                <w:rFonts w:hint="default" w:ascii="Times New Roman" w:hAnsi="Times New Roman" w:eastAsia="仿宋_GB2312" w:cs="Times New Roman"/>
                <w:sz w:val="22"/>
                <w:szCs w:val="22"/>
                <w:highlight w:val="none"/>
                <w:lang w:eastAsia="zh-CN"/>
              </w:rPr>
              <w:t>；</w:t>
            </w:r>
            <w:r>
              <w:rPr>
                <w:rFonts w:hint="default" w:ascii="Times New Roman" w:hAnsi="Times New Roman" w:eastAsia="仿宋_GB2312" w:cs="Times New Roman"/>
                <w:sz w:val="22"/>
                <w:szCs w:val="22"/>
                <w:highlight w:val="none"/>
                <w:lang w:val="en-US" w:eastAsia="zh-CN"/>
              </w:rPr>
              <w:t xml:space="preserve"> </w:t>
            </w:r>
          </w:p>
          <w:p>
            <w:pPr>
              <w:adjustRightInd w:val="0"/>
              <w:snapToGrid w:val="0"/>
              <w:rPr>
                <w:rFonts w:hint="default" w:ascii="Times New Roman" w:hAnsi="Times New Roman" w:eastAsia="仿宋_GB2312" w:cs="Times New Roman"/>
                <w:sz w:val="22"/>
                <w:szCs w:val="22"/>
                <w:highlight w:val="none"/>
                <w:lang w:eastAsia="zh-CN"/>
              </w:rPr>
            </w:pPr>
            <w:r>
              <w:rPr>
                <w:rFonts w:hint="default" w:ascii="Times New Roman" w:hAnsi="Times New Roman" w:eastAsia="仿宋_GB2312" w:cs="Times New Roman"/>
                <w:sz w:val="22"/>
                <w:szCs w:val="22"/>
                <w:highlight w:val="none"/>
                <w:lang w:val="en-US" w:eastAsia="zh-CN"/>
              </w:rPr>
              <w:t>5.</w:t>
            </w:r>
            <w:r>
              <w:rPr>
                <w:rFonts w:hint="default" w:ascii="Times New Roman" w:hAnsi="Times New Roman" w:eastAsia="仿宋_GB2312" w:cs="Times New Roman"/>
                <w:sz w:val="22"/>
                <w:szCs w:val="22"/>
                <w:highlight w:val="none"/>
              </w:rPr>
              <w:t>施肥流量计计量精度</w:t>
            </w:r>
            <w:r>
              <w:rPr>
                <w:rFonts w:hint="default" w:ascii="Times New Roman" w:hAnsi="Times New Roman" w:eastAsia="仿宋_GB2312" w:cs="Times New Roman"/>
                <w:sz w:val="22"/>
                <w:szCs w:val="22"/>
                <w:highlight w:val="none"/>
                <w:lang w:eastAsia="zh-CN"/>
              </w:rPr>
              <w:t>：</w:t>
            </w:r>
            <w:r>
              <w:rPr>
                <w:rFonts w:hint="default" w:ascii="Times New Roman" w:hAnsi="Times New Roman" w:eastAsia="仿宋_GB2312" w:cs="Times New Roman"/>
                <w:sz w:val="22"/>
                <w:szCs w:val="22"/>
                <w:highlight w:val="none"/>
              </w:rPr>
              <w:t>1.6%</w:t>
            </w:r>
            <w:r>
              <w:rPr>
                <w:rFonts w:hint="default" w:ascii="Times New Roman" w:hAnsi="Times New Roman" w:eastAsia="仿宋_GB2312" w:cs="Times New Roman"/>
                <w:sz w:val="22"/>
                <w:szCs w:val="22"/>
                <w:highlight w:val="none"/>
                <w:lang w:eastAsia="zh-CN"/>
              </w:rPr>
              <w:t>；</w:t>
            </w:r>
          </w:p>
          <w:p>
            <w:pPr>
              <w:adjustRightInd w:val="0"/>
              <w:snapToGrid w:val="0"/>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lang w:val="en-US" w:eastAsia="zh-CN"/>
              </w:rPr>
              <w:t>6.</w:t>
            </w:r>
            <w:r>
              <w:rPr>
                <w:rFonts w:hint="default" w:ascii="Times New Roman" w:hAnsi="Times New Roman" w:eastAsia="仿宋_GB2312" w:cs="Times New Roman"/>
                <w:sz w:val="22"/>
                <w:szCs w:val="22"/>
                <w:highlight w:val="none"/>
              </w:rPr>
              <w:t>最低吸肥压力</w:t>
            </w:r>
            <w:r>
              <w:rPr>
                <w:rFonts w:hint="default" w:ascii="Times New Roman" w:hAnsi="Times New Roman" w:eastAsia="仿宋_GB2312" w:cs="Times New Roman"/>
                <w:sz w:val="22"/>
                <w:szCs w:val="22"/>
                <w:highlight w:val="none"/>
                <w:lang w:eastAsia="zh-CN"/>
              </w:rPr>
              <w:t>：</w:t>
            </w:r>
            <w:r>
              <w:rPr>
                <w:rFonts w:hint="default" w:ascii="Times New Roman" w:hAnsi="Times New Roman" w:eastAsia="仿宋_GB2312" w:cs="Times New Roman"/>
                <w:sz w:val="22"/>
                <w:szCs w:val="22"/>
                <w:highlight w:val="none"/>
              </w:rPr>
              <w:t>0.15MPa；</w:t>
            </w:r>
          </w:p>
          <w:p>
            <w:pPr>
              <w:adjustRightInd w:val="0"/>
              <w:snapToGrid w:val="0"/>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lang w:val="en-US" w:eastAsia="zh-CN"/>
              </w:rPr>
              <w:t>7</w:t>
            </w:r>
            <w:r>
              <w:rPr>
                <w:rFonts w:hint="default" w:ascii="Times New Roman" w:hAnsi="Times New Roman" w:eastAsia="仿宋_GB2312" w:cs="Times New Roman"/>
                <w:sz w:val="22"/>
                <w:szCs w:val="22"/>
                <w:highlight w:val="none"/>
              </w:rPr>
              <w:t>.施肥泵</w:t>
            </w:r>
          </w:p>
          <w:p>
            <w:pPr>
              <w:adjustRightInd w:val="0"/>
              <w:snapToGrid w:val="0"/>
              <w:rPr>
                <w:rFonts w:hint="default" w:ascii="Times New Roman" w:hAnsi="Times New Roman" w:eastAsia="仿宋_GB2312" w:cs="Times New Roman"/>
                <w:sz w:val="22"/>
                <w:szCs w:val="22"/>
                <w:highlight w:val="none"/>
                <w:lang w:eastAsia="zh-CN"/>
              </w:rPr>
            </w:pPr>
            <w:r>
              <w:rPr>
                <w:rFonts w:hint="default" w:ascii="Times New Roman" w:hAnsi="Times New Roman" w:eastAsia="仿宋_GB2312" w:cs="Times New Roman"/>
                <w:sz w:val="22"/>
                <w:szCs w:val="22"/>
                <w:highlight w:val="none"/>
              </w:rPr>
              <w:t>功率</w:t>
            </w:r>
            <w:r>
              <w:rPr>
                <w:rFonts w:hint="default" w:ascii="Times New Roman" w:hAnsi="Times New Roman" w:eastAsia="仿宋_GB2312" w:cs="Times New Roman"/>
                <w:sz w:val="22"/>
                <w:szCs w:val="22"/>
                <w:highlight w:val="none"/>
                <w:lang w:eastAsia="zh-CN"/>
              </w:rPr>
              <w:t>：</w:t>
            </w:r>
            <w:r>
              <w:rPr>
                <w:rFonts w:hint="default" w:ascii="Times New Roman" w:hAnsi="Times New Roman" w:eastAsia="仿宋_GB2312" w:cs="Times New Roman"/>
                <w:sz w:val="22"/>
                <w:szCs w:val="22"/>
                <w:highlight w:val="none"/>
              </w:rPr>
              <w:t>1.1kW</w:t>
            </w:r>
            <w:r>
              <w:rPr>
                <w:rFonts w:hint="default" w:ascii="Times New Roman" w:hAnsi="Times New Roman" w:eastAsia="仿宋_GB2312" w:cs="Times New Roman"/>
                <w:sz w:val="22"/>
                <w:szCs w:val="22"/>
                <w:highlight w:val="none"/>
                <w:lang w:eastAsia="zh-CN"/>
              </w:rPr>
              <w:t>；</w:t>
            </w:r>
          </w:p>
          <w:p>
            <w:pPr>
              <w:adjustRightInd w:val="0"/>
              <w:snapToGrid w:val="0"/>
              <w:rPr>
                <w:rFonts w:hint="default" w:ascii="Times New Roman" w:hAnsi="Times New Roman" w:eastAsia="仿宋_GB2312" w:cs="Times New Roman"/>
                <w:sz w:val="22"/>
                <w:szCs w:val="22"/>
                <w:highlight w:val="none"/>
                <w:lang w:eastAsia="zh-CN"/>
              </w:rPr>
            </w:pPr>
            <w:r>
              <w:rPr>
                <w:rFonts w:hint="default" w:ascii="Times New Roman" w:hAnsi="Times New Roman" w:eastAsia="仿宋_GB2312" w:cs="Times New Roman"/>
                <w:sz w:val="22"/>
                <w:szCs w:val="22"/>
                <w:highlight w:val="none"/>
              </w:rPr>
              <w:t>流量</w:t>
            </w:r>
            <w:r>
              <w:rPr>
                <w:rFonts w:hint="default" w:ascii="Times New Roman" w:hAnsi="Times New Roman" w:eastAsia="仿宋_GB2312" w:cs="Times New Roman"/>
                <w:sz w:val="22"/>
                <w:szCs w:val="22"/>
                <w:highlight w:val="none"/>
                <w:lang w:eastAsia="zh-CN"/>
              </w:rPr>
              <w:t>：</w:t>
            </w:r>
            <w:r>
              <w:rPr>
                <w:rFonts w:hint="default" w:ascii="Times New Roman" w:hAnsi="Times New Roman" w:eastAsia="仿宋_GB2312" w:cs="Times New Roman"/>
                <w:sz w:val="22"/>
                <w:szCs w:val="22"/>
                <w:highlight w:val="none"/>
              </w:rPr>
              <w:t>2m</w:t>
            </w:r>
            <w:r>
              <w:rPr>
                <w:rFonts w:hint="default" w:ascii="Times New Roman" w:hAnsi="Times New Roman" w:eastAsia="仿宋_GB2312" w:cs="Times New Roman"/>
                <w:sz w:val="22"/>
                <w:szCs w:val="22"/>
                <w:highlight w:val="none"/>
                <w:vertAlign w:val="superscript"/>
              </w:rPr>
              <w:t>3</w:t>
            </w:r>
            <w:r>
              <w:rPr>
                <w:rFonts w:hint="default" w:ascii="Times New Roman" w:hAnsi="Times New Roman" w:eastAsia="仿宋_GB2312" w:cs="Times New Roman"/>
                <w:sz w:val="22"/>
                <w:szCs w:val="22"/>
                <w:highlight w:val="none"/>
              </w:rPr>
              <w:t>/h</w:t>
            </w:r>
            <w:r>
              <w:rPr>
                <w:rFonts w:hint="default" w:ascii="Times New Roman" w:hAnsi="Times New Roman" w:eastAsia="仿宋_GB2312" w:cs="Times New Roman"/>
                <w:sz w:val="22"/>
                <w:szCs w:val="22"/>
                <w:highlight w:val="none"/>
                <w:lang w:eastAsia="zh-CN"/>
              </w:rPr>
              <w:t>；</w:t>
            </w:r>
          </w:p>
          <w:p>
            <w:pPr>
              <w:adjustRightInd w:val="0"/>
              <w:snapToGrid w:val="0"/>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扬程</w:t>
            </w:r>
            <w:r>
              <w:rPr>
                <w:rFonts w:hint="default" w:ascii="Times New Roman" w:hAnsi="Times New Roman" w:eastAsia="仿宋_GB2312" w:cs="Times New Roman"/>
                <w:sz w:val="22"/>
                <w:szCs w:val="22"/>
                <w:highlight w:val="none"/>
                <w:lang w:eastAsia="zh-CN"/>
              </w:rPr>
              <w:t>：</w:t>
            </w:r>
            <w:r>
              <w:rPr>
                <w:rFonts w:hint="default" w:ascii="Times New Roman" w:hAnsi="Times New Roman" w:eastAsia="仿宋_GB2312" w:cs="Times New Roman"/>
                <w:sz w:val="22"/>
                <w:szCs w:val="22"/>
                <w:highlight w:val="none"/>
              </w:rPr>
              <w:t>55m</w:t>
            </w:r>
            <w:r>
              <w:rPr>
                <w:rFonts w:hint="default" w:ascii="Times New Roman" w:hAnsi="Times New Roman" w:eastAsia="仿宋_GB2312" w:cs="Times New Roman"/>
                <w:sz w:val="22"/>
                <w:szCs w:val="22"/>
                <w:highlight w:val="none"/>
                <w:lang w:eastAsia="zh-CN"/>
              </w:rPr>
              <w:t>；</w:t>
            </w:r>
          </w:p>
          <w:p>
            <w:pPr>
              <w:adjustRightInd w:val="0"/>
              <w:snapToGrid w:val="0"/>
              <w:spacing w:after="0"/>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rPr>
              <w:t>供电电压</w:t>
            </w:r>
            <w:r>
              <w:rPr>
                <w:rFonts w:hint="default" w:ascii="Times New Roman" w:hAnsi="Times New Roman" w:eastAsia="仿宋_GB2312" w:cs="Times New Roman"/>
                <w:sz w:val="22"/>
                <w:szCs w:val="22"/>
                <w:highlight w:val="none"/>
                <w:lang w:eastAsia="zh-CN"/>
              </w:rPr>
              <w:t>：</w:t>
            </w:r>
            <w:r>
              <w:rPr>
                <w:rFonts w:hint="default" w:ascii="Times New Roman" w:hAnsi="Times New Roman" w:eastAsia="仿宋_GB2312" w:cs="Times New Roman"/>
                <w:sz w:val="22"/>
                <w:szCs w:val="22"/>
                <w:highlight w:val="none"/>
              </w:rPr>
              <w:t>220V</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温室群、蔬菜花卉、大田果树、烟草茶园等经济作物及大田主粮作物，配合高效节水灌溉系统使用</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中国农业科学院农田灌溉研究所</w:t>
            </w:r>
          </w:p>
        </w:tc>
      </w:tr>
      <w:tr>
        <w:tblPrEx>
          <w:tblCellMar>
            <w:top w:w="0" w:type="dxa"/>
            <w:left w:w="108" w:type="dxa"/>
            <w:bottom w:w="0" w:type="dxa"/>
            <w:right w:w="108" w:type="dxa"/>
          </w:tblCellMar>
        </w:tblPrEx>
        <w:trPr>
          <w:trHeight w:val="4011"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6</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基于渠道用水计量和控制的智能闸门技术</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该</w:t>
            </w:r>
            <w:r>
              <w:rPr>
                <w:rFonts w:hint="default" w:ascii="Times New Roman" w:hAnsi="Times New Roman" w:eastAsia="仿宋_GB2312" w:cs="Times New Roman"/>
                <w:sz w:val="22"/>
                <w:szCs w:val="22"/>
                <w:highlight w:val="none"/>
                <w:lang w:val="en-US" w:eastAsia="zh-CN"/>
              </w:rPr>
              <w:t>技术集</w:t>
            </w:r>
            <w:r>
              <w:rPr>
                <w:rFonts w:hint="default" w:ascii="Times New Roman" w:hAnsi="Times New Roman" w:eastAsia="仿宋_GB2312" w:cs="Times New Roman"/>
                <w:sz w:val="22"/>
                <w:szCs w:val="22"/>
                <w:highlight w:val="none"/>
              </w:rPr>
              <w:t>闸门本体、太阳能系统、控制箱、计量系统</w:t>
            </w:r>
            <w:r>
              <w:rPr>
                <w:rFonts w:hint="default" w:ascii="Times New Roman" w:hAnsi="Times New Roman" w:eastAsia="仿宋_GB2312" w:cs="Times New Roman"/>
                <w:sz w:val="22"/>
                <w:szCs w:val="22"/>
                <w:highlight w:val="none"/>
                <w:lang w:val="en-US" w:eastAsia="zh-CN"/>
              </w:rPr>
              <w:t>于</w:t>
            </w:r>
            <w:r>
              <w:rPr>
                <w:rFonts w:hint="default" w:ascii="Times New Roman" w:hAnsi="Times New Roman" w:eastAsia="仿宋_GB2312" w:cs="Times New Roman"/>
                <w:sz w:val="22"/>
                <w:szCs w:val="22"/>
                <w:highlight w:val="none"/>
              </w:rPr>
              <w:t>一体，内置多种流量水位传感器、流量模型和算法，适应各种不同渠道和流量环境。供电系统根据内部电量和当前工作模式，自动切换实时在线模式和低功耗定时上报模式；具备多种报警方式，包括现地语音报警、远程平台报警、短信推送报警等多种报警策略</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rPr>
              <w:t>1.工作温度：</w:t>
            </w:r>
            <w:r>
              <w:rPr>
                <w:rFonts w:hint="default" w:ascii="Times New Roman" w:hAnsi="Times New Roman" w:eastAsia="仿宋_GB2312" w:cs="Times New Roman"/>
                <w:sz w:val="22"/>
                <w:szCs w:val="22"/>
                <w:highlight w:val="none"/>
                <w:lang w:val="en-US" w:eastAsia="zh-CN"/>
              </w:rPr>
              <w:t>-</w:t>
            </w:r>
            <w:r>
              <w:rPr>
                <w:rFonts w:hint="default" w:ascii="Times New Roman" w:hAnsi="Times New Roman" w:eastAsia="仿宋_GB2312" w:cs="Times New Roman"/>
                <w:sz w:val="22"/>
                <w:szCs w:val="22"/>
                <w:highlight w:val="none"/>
              </w:rPr>
              <w:t>20</w:t>
            </w:r>
            <w:r>
              <w:rPr>
                <w:rFonts w:hint="default" w:ascii="Times New Roman" w:hAnsi="Times New Roman" w:eastAsia="仿宋_GB2312" w:cs="Times New Roman"/>
                <w:color w:val="auto"/>
                <w:kern w:val="0"/>
                <w:sz w:val="22"/>
                <w:szCs w:val="22"/>
                <w:highlight w:val="none"/>
                <w:lang w:eastAsia="zh-CN" w:bidi="ar"/>
              </w:rPr>
              <w:t>~</w:t>
            </w:r>
            <w:r>
              <w:rPr>
                <w:rFonts w:hint="default" w:ascii="Times New Roman" w:hAnsi="Times New Roman" w:eastAsia="仿宋_GB2312" w:cs="Times New Roman"/>
                <w:sz w:val="22"/>
                <w:szCs w:val="22"/>
                <w:highlight w:val="none"/>
              </w:rPr>
              <w:t>50℃；</w:t>
            </w:r>
            <w:r>
              <w:rPr>
                <w:rFonts w:hint="default" w:ascii="Times New Roman" w:hAnsi="Times New Roman" w:eastAsia="仿宋_GB2312" w:cs="Times New Roman"/>
                <w:sz w:val="22"/>
                <w:szCs w:val="22"/>
                <w:highlight w:val="none"/>
              </w:rPr>
              <w:br w:type="textWrapping"/>
            </w:r>
            <w:r>
              <w:rPr>
                <w:rFonts w:hint="default" w:ascii="Times New Roman" w:hAnsi="Times New Roman" w:eastAsia="仿宋_GB2312" w:cs="Times New Roman"/>
                <w:sz w:val="22"/>
                <w:szCs w:val="22"/>
                <w:highlight w:val="none"/>
              </w:rPr>
              <w:t>2.材质：铝合金；</w:t>
            </w:r>
            <w:r>
              <w:rPr>
                <w:rFonts w:hint="default" w:ascii="Times New Roman" w:hAnsi="Times New Roman" w:eastAsia="仿宋_GB2312" w:cs="Times New Roman"/>
                <w:sz w:val="22"/>
                <w:szCs w:val="22"/>
                <w:highlight w:val="none"/>
              </w:rPr>
              <w:br w:type="textWrapping"/>
            </w:r>
            <w:r>
              <w:rPr>
                <w:rFonts w:hint="default" w:ascii="Times New Roman" w:hAnsi="Times New Roman" w:eastAsia="仿宋_GB2312" w:cs="Times New Roman"/>
                <w:sz w:val="22"/>
                <w:szCs w:val="22"/>
                <w:highlight w:val="none"/>
              </w:rPr>
              <w:t>3.传动：丝杠、钢丝绳、链条；</w:t>
            </w:r>
            <w:r>
              <w:rPr>
                <w:rFonts w:hint="default" w:ascii="Times New Roman" w:hAnsi="Times New Roman" w:eastAsia="仿宋_GB2312" w:cs="Times New Roman"/>
                <w:sz w:val="22"/>
                <w:szCs w:val="22"/>
                <w:highlight w:val="none"/>
              </w:rPr>
              <w:br w:type="textWrapping"/>
            </w:r>
            <w:r>
              <w:rPr>
                <w:rFonts w:hint="default" w:ascii="Times New Roman" w:hAnsi="Times New Roman" w:eastAsia="仿宋_GB2312" w:cs="Times New Roman"/>
                <w:sz w:val="22"/>
                <w:szCs w:val="22"/>
                <w:highlight w:val="none"/>
              </w:rPr>
              <w:t>4.电压：12V/24V；</w:t>
            </w:r>
            <w:r>
              <w:rPr>
                <w:rFonts w:hint="default" w:ascii="Times New Roman" w:hAnsi="Times New Roman" w:eastAsia="仿宋_GB2312" w:cs="Times New Roman"/>
                <w:sz w:val="22"/>
                <w:szCs w:val="22"/>
                <w:highlight w:val="none"/>
              </w:rPr>
              <w:br w:type="textWrapping"/>
            </w:r>
            <w:r>
              <w:rPr>
                <w:rFonts w:hint="default" w:ascii="Times New Roman" w:hAnsi="Times New Roman" w:eastAsia="仿宋_GB2312" w:cs="Times New Roman"/>
                <w:sz w:val="22"/>
                <w:szCs w:val="22"/>
                <w:highlight w:val="none"/>
              </w:rPr>
              <w:t>5.静态功耗：≤1mA；</w:t>
            </w:r>
            <w:r>
              <w:rPr>
                <w:rFonts w:hint="default" w:ascii="Times New Roman" w:hAnsi="Times New Roman" w:eastAsia="仿宋_GB2312" w:cs="Times New Roman"/>
                <w:sz w:val="22"/>
                <w:szCs w:val="22"/>
                <w:highlight w:val="none"/>
              </w:rPr>
              <w:br w:type="textWrapping"/>
            </w:r>
            <w:r>
              <w:rPr>
                <w:rFonts w:hint="default" w:ascii="Times New Roman" w:hAnsi="Times New Roman" w:eastAsia="仿宋_GB2312" w:cs="Times New Roman"/>
                <w:sz w:val="22"/>
                <w:szCs w:val="22"/>
                <w:highlight w:val="none"/>
              </w:rPr>
              <w:t>6.运行时功耗：≤150mA；</w:t>
            </w:r>
            <w:r>
              <w:rPr>
                <w:rFonts w:hint="default" w:ascii="Times New Roman" w:hAnsi="Times New Roman" w:eastAsia="仿宋_GB2312" w:cs="Times New Roman"/>
                <w:sz w:val="22"/>
                <w:szCs w:val="22"/>
                <w:highlight w:val="none"/>
              </w:rPr>
              <w:br w:type="textWrapping"/>
            </w:r>
            <w:r>
              <w:rPr>
                <w:rFonts w:hint="default" w:ascii="Times New Roman" w:hAnsi="Times New Roman" w:eastAsia="仿宋_GB2312" w:cs="Times New Roman"/>
                <w:sz w:val="22"/>
                <w:szCs w:val="22"/>
                <w:highlight w:val="none"/>
              </w:rPr>
              <w:t>7.通信方式：4G全网通；</w:t>
            </w:r>
            <w:r>
              <w:rPr>
                <w:rFonts w:hint="default" w:ascii="Times New Roman" w:hAnsi="Times New Roman" w:eastAsia="仿宋_GB2312" w:cs="Times New Roman"/>
                <w:sz w:val="22"/>
                <w:szCs w:val="22"/>
                <w:highlight w:val="none"/>
              </w:rPr>
              <w:br w:type="textWrapping"/>
            </w:r>
            <w:r>
              <w:rPr>
                <w:rFonts w:hint="default" w:ascii="Times New Roman" w:hAnsi="Times New Roman" w:eastAsia="仿宋_GB2312" w:cs="Times New Roman"/>
                <w:sz w:val="22"/>
                <w:szCs w:val="22"/>
                <w:highlight w:val="none"/>
              </w:rPr>
              <w:t>8.通道数量：4路；</w:t>
            </w:r>
            <w:r>
              <w:rPr>
                <w:rFonts w:hint="default" w:ascii="Times New Roman" w:hAnsi="Times New Roman" w:eastAsia="仿宋_GB2312" w:cs="Times New Roman"/>
                <w:sz w:val="22"/>
                <w:szCs w:val="22"/>
                <w:highlight w:val="none"/>
              </w:rPr>
              <w:br w:type="textWrapping"/>
            </w:r>
            <w:r>
              <w:rPr>
                <w:rFonts w:hint="default" w:ascii="Times New Roman" w:hAnsi="Times New Roman" w:eastAsia="仿宋_GB2312" w:cs="Times New Roman"/>
                <w:sz w:val="22"/>
                <w:szCs w:val="22"/>
                <w:highlight w:val="none"/>
              </w:rPr>
              <w:t>9.RS485接口：3路</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灌区信息化建设、渠道水</w:t>
            </w:r>
            <w:r>
              <w:rPr>
                <w:rFonts w:hint="default" w:ascii="Times New Roman" w:hAnsi="Times New Roman" w:eastAsia="仿宋_GB2312" w:cs="Times New Roman"/>
                <w:sz w:val="22"/>
                <w:szCs w:val="22"/>
                <w:highlight w:val="none"/>
                <w:lang w:eastAsia="zh-CN"/>
              </w:rPr>
              <w:t>位</w:t>
            </w:r>
            <w:r>
              <w:rPr>
                <w:rFonts w:hint="default" w:ascii="Times New Roman" w:hAnsi="Times New Roman" w:eastAsia="仿宋_GB2312" w:cs="Times New Roman"/>
                <w:sz w:val="22"/>
                <w:szCs w:val="22"/>
                <w:highlight w:val="none"/>
              </w:rPr>
              <w:t>量测、灌区现代化改造、高标准农田建设等</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山东欧标信息科技有限公司</w:t>
            </w:r>
          </w:p>
        </w:tc>
      </w:tr>
      <w:tr>
        <w:tblPrEx>
          <w:tblCellMar>
            <w:top w:w="0" w:type="dxa"/>
            <w:left w:w="108" w:type="dxa"/>
            <w:bottom w:w="0" w:type="dxa"/>
            <w:right w:w="108" w:type="dxa"/>
          </w:tblCellMar>
        </w:tblPrEx>
        <w:trPr>
          <w:trHeight w:val="4394"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jc w:val="cente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7</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智能IC卡供水控制技术</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该</w:t>
            </w:r>
            <w:r>
              <w:rPr>
                <w:rFonts w:hint="default" w:ascii="Times New Roman" w:hAnsi="Times New Roman" w:eastAsia="仿宋_GB2312" w:cs="Times New Roman"/>
                <w:sz w:val="22"/>
                <w:szCs w:val="22"/>
                <w:highlight w:val="none"/>
                <w:lang w:val="en-US" w:eastAsia="zh-CN"/>
              </w:rPr>
              <w:t>技术融合</w:t>
            </w:r>
            <w:r>
              <w:rPr>
                <w:rFonts w:hint="default" w:ascii="Times New Roman" w:hAnsi="Times New Roman" w:eastAsia="仿宋_GB2312" w:cs="Times New Roman"/>
                <w:sz w:val="22"/>
                <w:szCs w:val="22"/>
                <w:highlight w:val="none"/>
              </w:rPr>
              <w:t>“水电双控”“水电双计”功能，</w:t>
            </w:r>
            <w:r>
              <w:rPr>
                <w:rFonts w:hint="default" w:ascii="Times New Roman" w:hAnsi="Times New Roman" w:eastAsia="仿宋_GB2312" w:cs="Times New Roman"/>
                <w:sz w:val="22"/>
                <w:szCs w:val="22"/>
                <w:highlight w:val="none"/>
                <w:lang w:val="en-US" w:eastAsia="zh-CN"/>
              </w:rPr>
              <w:t>实现</w:t>
            </w:r>
            <w:r>
              <w:rPr>
                <w:rFonts w:hint="default" w:ascii="Times New Roman" w:hAnsi="Times New Roman" w:eastAsia="仿宋_GB2312" w:cs="Times New Roman"/>
                <w:sz w:val="22"/>
                <w:szCs w:val="22"/>
                <w:highlight w:val="none"/>
              </w:rPr>
              <w:t>多种计量方式自动切换，集成电度计量、电动机保护、电力数据测量功能，支持多个数据中心独立连接，远程测控、远程升级、远程配置、远程充值，射频卡采用动态加密，防破解、防复制，解决了计量不准确、总量无法控制、水资源费征收困难的问题；水电比过低自动停机，</w:t>
            </w:r>
            <w:r>
              <w:rPr>
                <w:rFonts w:hint="eastAsia" w:ascii="Times New Roman" w:hAnsi="Times New Roman" w:eastAsia="仿宋_GB2312" w:cs="Times New Roman"/>
                <w:sz w:val="22"/>
                <w:szCs w:val="22"/>
                <w:highlight w:val="none"/>
                <w:lang w:eastAsia="zh-CN"/>
              </w:rPr>
              <w:t>避免</w:t>
            </w:r>
            <w:r>
              <w:rPr>
                <w:rFonts w:hint="default" w:ascii="Times New Roman" w:hAnsi="Times New Roman" w:eastAsia="仿宋_GB2312" w:cs="Times New Roman"/>
                <w:sz w:val="22"/>
                <w:szCs w:val="22"/>
                <w:highlight w:val="none"/>
              </w:rPr>
              <w:t>用户非法取水</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adjustRightInd w:val="0"/>
              <w:snapToGrid w:val="0"/>
              <w:spacing w:after="0"/>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rPr>
              <w:t>1.电度计量准确度：0.5s；</w:t>
            </w:r>
            <w:r>
              <w:rPr>
                <w:rFonts w:hint="default" w:ascii="Times New Roman" w:hAnsi="Times New Roman" w:eastAsia="仿宋_GB2312" w:cs="Times New Roman"/>
                <w:sz w:val="22"/>
                <w:szCs w:val="22"/>
                <w:highlight w:val="none"/>
              </w:rPr>
              <w:br w:type="textWrapping"/>
            </w:r>
            <w:r>
              <w:rPr>
                <w:rFonts w:hint="default" w:ascii="Times New Roman" w:hAnsi="Times New Roman" w:eastAsia="仿宋_GB2312" w:cs="Times New Roman"/>
                <w:sz w:val="22"/>
                <w:szCs w:val="22"/>
                <w:highlight w:val="none"/>
              </w:rPr>
              <w:t>2.时间准确度：0.1s/d；</w:t>
            </w:r>
            <w:r>
              <w:rPr>
                <w:rFonts w:hint="default" w:ascii="Times New Roman" w:hAnsi="Times New Roman" w:eastAsia="仿宋_GB2312" w:cs="Times New Roman"/>
                <w:sz w:val="22"/>
                <w:szCs w:val="22"/>
                <w:highlight w:val="none"/>
              </w:rPr>
              <w:br w:type="textWrapping"/>
            </w:r>
            <w:r>
              <w:rPr>
                <w:rFonts w:hint="default" w:ascii="Times New Roman" w:hAnsi="Times New Roman" w:eastAsia="仿宋_GB2312" w:cs="Times New Roman"/>
                <w:sz w:val="22"/>
                <w:szCs w:val="22"/>
                <w:highlight w:val="none"/>
              </w:rPr>
              <w:t>3.电动机保护动作时间分辨率：0.01s；</w:t>
            </w:r>
            <w:r>
              <w:rPr>
                <w:rFonts w:hint="default" w:ascii="Times New Roman" w:hAnsi="Times New Roman" w:eastAsia="仿宋_GB2312" w:cs="Times New Roman"/>
                <w:sz w:val="22"/>
                <w:szCs w:val="22"/>
                <w:highlight w:val="none"/>
              </w:rPr>
              <w:br w:type="textWrapping"/>
            </w:r>
            <w:r>
              <w:rPr>
                <w:rFonts w:hint="default" w:ascii="Times New Roman" w:hAnsi="Times New Roman" w:eastAsia="仿宋_GB2312" w:cs="Times New Roman"/>
                <w:sz w:val="22"/>
                <w:szCs w:val="22"/>
                <w:highlight w:val="none"/>
              </w:rPr>
              <w:t>4.二次电流分辨率：0.01A；</w:t>
            </w:r>
            <w:r>
              <w:rPr>
                <w:rFonts w:hint="default" w:ascii="Times New Roman" w:hAnsi="Times New Roman" w:eastAsia="仿宋_GB2312" w:cs="Times New Roman"/>
                <w:sz w:val="22"/>
                <w:szCs w:val="22"/>
                <w:highlight w:val="none"/>
              </w:rPr>
              <w:br w:type="textWrapping"/>
            </w:r>
            <w:r>
              <w:rPr>
                <w:rFonts w:hint="default" w:ascii="Times New Roman" w:hAnsi="Times New Roman" w:eastAsia="仿宋_GB2312" w:cs="Times New Roman"/>
                <w:sz w:val="22"/>
                <w:szCs w:val="22"/>
                <w:highlight w:val="none"/>
              </w:rPr>
              <w:t>5.通信误码率：＜0.01%；</w:t>
            </w:r>
            <w:r>
              <w:rPr>
                <w:rFonts w:hint="default" w:ascii="Times New Roman" w:hAnsi="Times New Roman" w:eastAsia="仿宋_GB2312" w:cs="Times New Roman"/>
                <w:sz w:val="22"/>
                <w:szCs w:val="22"/>
                <w:highlight w:val="none"/>
              </w:rPr>
              <w:br w:type="textWrapping"/>
            </w:r>
            <w:r>
              <w:rPr>
                <w:rFonts w:hint="default" w:ascii="Times New Roman" w:hAnsi="Times New Roman" w:eastAsia="仿宋_GB2312" w:cs="Times New Roman"/>
                <w:sz w:val="22"/>
                <w:szCs w:val="22"/>
                <w:highlight w:val="none"/>
              </w:rPr>
              <w:t>6.交流电压范围：170</w:t>
            </w:r>
            <w:r>
              <w:rPr>
                <w:rFonts w:hint="default" w:ascii="Times New Roman" w:hAnsi="Times New Roman" w:eastAsia="仿宋_GB2312" w:cs="Times New Roman"/>
                <w:color w:val="auto"/>
                <w:kern w:val="0"/>
                <w:sz w:val="22"/>
                <w:szCs w:val="22"/>
                <w:highlight w:val="none"/>
                <w:lang w:eastAsia="zh-CN" w:bidi="ar"/>
              </w:rPr>
              <w:t>~</w:t>
            </w:r>
            <w:r>
              <w:rPr>
                <w:rFonts w:hint="default" w:ascii="Times New Roman" w:hAnsi="Times New Roman" w:eastAsia="仿宋_GB2312" w:cs="Times New Roman"/>
                <w:sz w:val="22"/>
                <w:szCs w:val="22"/>
                <w:highlight w:val="none"/>
              </w:rPr>
              <w:t>520V；</w:t>
            </w:r>
            <w:r>
              <w:rPr>
                <w:rFonts w:hint="default" w:ascii="Times New Roman" w:hAnsi="Times New Roman" w:eastAsia="仿宋_GB2312" w:cs="Times New Roman"/>
                <w:sz w:val="22"/>
                <w:szCs w:val="22"/>
                <w:highlight w:val="none"/>
              </w:rPr>
              <w:br w:type="textWrapping"/>
            </w:r>
            <w:r>
              <w:rPr>
                <w:rFonts w:hint="default" w:ascii="Times New Roman" w:hAnsi="Times New Roman" w:eastAsia="仿宋_GB2312" w:cs="Times New Roman"/>
                <w:sz w:val="22"/>
                <w:szCs w:val="22"/>
                <w:highlight w:val="none"/>
              </w:rPr>
              <w:t>7.待机工作时间：7d；</w:t>
            </w:r>
            <w:r>
              <w:rPr>
                <w:rFonts w:hint="default" w:ascii="Times New Roman" w:hAnsi="Times New Roman" w:eastAsia="仿宋_GB2312" w:cs="Times New Roman"/>
                <w:sz w:val="22"/>
                <w:szCs w:val="22"/>
                <w:highlight w:val="none"/>
              </w:rPr>
              <w:br w:type="textWrapping"/>
            </w:r>
            <w:r>
              <w:rPr>
                <w:rFonts w:hint="default" w:ascii="Times New Roman" w:hAnsi="Times New Roman" w:eastAsia="仿宋_GB2312" w:cs="Times New Roman"/>
                <w:sz w:val="22"/>
                <w:szCs w:val="22"/>
                <w:highlight w:val="none"/>
              </w:rPr>
              <w:t>8.在线率：＞95%</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井灌区节水灌溉等</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甘肃欣海水利科技发展有限公司</w:t>
            </w:r>
          </w:p>
        </w:tc>
      </w:tr>
      <w:tr>
        <w:tblPrEx>
          <w:tblCellMar>
            <w:top w:w="0" w:type="dxa"/>
            <w:left w:w="108" w:type="dxa"/>
            <w:bottom w:w="0" w:type="dxa"/>
            <w:right w:w="108" w:type="dxa"/>
          </w:tblCellMar>
        </w:tblPrEx>
        <w:trPr>
          <w:trHeight w:val="4264"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8</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节水灌溉精准控制技术</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该技术通过柔性外管和伸缩外管进行位置调节和长度伸缩，带动出水管位置发生移动，从而对不同位置种植的农作物进行精准滴灌；通过可调节高度的微喷灌杆，实现微喷头高度调节，调整微喷范围，解决作物枝叶生长遮挡微喷范围的影响</w:t>
            </w:r>
            <w:r>
              <w:rPr>
                <w:rFonts w:hint="default" w:ascii="Times New Roman" w:hAnsi="Times New Roman" w:eastAsia="仿宋_GB2312" w:cs="Times New Roman"/>
                <w:sz w:val="22"/>
                <w:szCs w:val="22"/>
                <w:highlight w:val="none"/>
                <w:lang w:eastAsia="zh-CN"/>
              </w:rPr>
              <w:t>，</w:t>
            </w:r>
            <w:r>
              <w:rPr>
                <w:rFonts w:hint="default" w:ascii="Times New Roman" w:hAnsi="Times New Roman" w:eastAsia="仿宋_GB2312" w:cs="Times New Roman"/>
                <w:sz w:val="22"/>
                <w:szCs w:val="22"/>
                <w:highlight w:val="none"/>
              </w:rPr>
              <w:t>可解决现有滴头间距相对固定造成的灌溉盲区问题</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1.平均外径：40.1mm；</w:t>
            </w:r>
          </w:p>
          <w:p>
            <w:pPr>
              <w:snapToGrid w:val="0"/>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2.管材壁厚：3.8mm；</w:t>
            </w:r>
          </w:p>
          <w:p>
            <w:pPr>
              <w:snapToGrid w:val="0"/>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3.断裂伸长率：435%；</w:t>
            </w:r>
          </w:p>
          <w:p>
            <w:pPr>
              <w:snapToGrid w:val="0"/>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4.静液压强度测试无破裂、无渗漏，纵向回缩率：1.9%；</w:t>
            </w:r>
          </w:p>
          <w:p>
            <w:pPr>
              <w:snapToGrid w:val="0"/>
              <w:spacing w:after="0"/>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rPr>
              <w:t>5.氧化诱导时间：83.5min</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大田、林果、设施农业、园林绿化等高效节水灌溉</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湖北省水利水电科学研究院</w:t>
            </w:r>
          </w:p>
        </w:tc>
      </w:tr>
      <w:tr>
        <w:tblPrEx>
          <w:tblCellMar>
            <w:top w:w="0" w:type="dxa"/>
            <w:left w:w="108" w:type="dxa"/>
            <w:bottom w:w="0" w:type="dxa"/>
            <w:right w:w="108" w:type="dxa"/>
          </w:tblCellMar>
        </w:tblPrEx>
        <w:trPr>
          <w:trHeight w:val="397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9</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SFCW-TDR土壤水分监测技术</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该技术依据时域反射法（TDR）原理，测量电磁波传输时间获取土壤表观介电常数，实现测量、监测土壤体积含水率。其测定水分所依据的参数－表观介电常数，不依赖于电导率，从而受土壤类型、田间耕作以及气候变化的影响较少，因而对田间可耕作土壤可以不经公式率定而较高精度测量土壤体积含水率</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rPr>
              <w:t>1.测量量程：0</w:t>
            </w:r>
            <w:r>
              <w:rPr>
                <w:rFonts w:hint="default" w:ascii="Times New Roman" w:hAnsi="Times New Roman" w:eastAsia="仿宋_GB2312" w:cs="Times New Roman"/>
                <w:color w:val="auto"/>
                <w:kern w:val="0"/>
                <w:sz w:val="22"/>
                <w:szCs w:val="22"/>
                <w:highlight w:val="none"/>
                <w:lang w:eastAsia="zh-CN" w:bidi="ar"/>
              </w:rPr>
              <w:t>~</w:t>
            </w:r>
            <w:r>
              <w:rPr>
                <w:rFonts w:hint="default" w:ascii="Times New Roman" w:hAnsi="Times New Roman" w:eastAsia="仿宋_GB2312" w:cs="Times New Roman"/>
                <w:sz w:val="22"/>
                <w:szCs w:val="22"/>
                <w:highlight w:val="none"/>
              </w:rPr>
              <w:t>60%（体积含水量）；</w:t>
            </w:r>
            <w:r>
              <w:rPr>
                <w:rFonts w:hint="default" w:ascii="Times New Roman" w:hAnsi="Times New Roman" w:eastAsia="仿宋_GB2312" w:cs="Times New Roman"/>
                <w:sz w:val="22"/>
                <w:szCs w:val="22"/>
                <w:highlight w:val="none"/>
              </w:rPr>
              <w:br w:type="textWrapping"/>
            </w:r>
            <w:r>
              <w:rPr>
                <w:rFonts w:hint="default" w:ascii="Times New Roman" w:hAnsi="Times New Roman" w:eastAsia="仿宋_GB2312" w:cs="Times New Roman"/>
                <w:sz w:val="22"/>
                <w:szCs w:val="22"/>
                <w:highlight w:val="none"/>
              </w:rPr>
              <w:t>2.绝对误差：≤2%（体积含水量）</w:t>
            </w:r>
            <w:r>
              <w:rPr>
                <w:rFonts w:hint="default" w:ascii="Times New Roman" w:hAnsi="Times New Roman" w:eastAsia="仿宋_GB2312" w:cs="Times New Roman"/>
                <w:sz w:val="22"/>
                <w:szCs w:val="22"/>
                <w:highlight w:val="none"/>
                <w:lang w:eastAsia="zh-CN"/>
              </w:rPr>
              <w:t>，</w:t>
            </w:r>
            <w:r>
              <w:rPr>
                <w:rFonts w:hint="default" w:ascii="Times New Roman" w:hAnsi="Times New Roman" w:eastAsia="仿宋_GB2312" w:cs="Times New Roman"/>
                <w:sz w:val="22"/>
                <w:szCs w:val="22"/>
                <w:highlight w:val="none"/>
              </w:rPr>
              <w:t>无需公式率定；</w:t>
            </w:r>
            <w:r>
              <w:rPr>
                <w:rFonts w:hint="default" w:ascii="Times New Roman" w:hAnsi="Times New Roman" w:eastAsia="仿宋_GB2312" w:cs="Times New Roman"/>
                <w:sz w:val="22"/>
                <w:szCs w:val="22"/>
                <w:highlight w:val="none"/>
              </w:rPr>
              <w:br w:type="textWrapping"/>
            </w:r>
            <w:r>
              <w:rPr>
                <w:rFonts w:hint="default" w:ascii="Times New Roman" w:hAnsi="Times New Roman" w:eastAsia="仿宋_GB2312" w:cs="Times New Roman"/>
                <w:sz w:val="22"/>
                <w:szCs w:val="22"/>
                <w:highlight w:val="none"/>
              </w:rPr>
              <w:t>3.工作温度：-10</w:t>
            </w:r>
            <w:r>
              <w:rPr>
                <w:rFonts w:hint="default" w:ascii="Times New Roman" w:hAnsi="Times New Roman" w:eastAsia="仿宋_GB2312" w:cs="Times New Roman"/>
                <w:color w:val="auto"/>
                <w:kern w:val="0"/>
                <w:sz w:val="22"/>
                <w:szCs w:val="22"/>
                <w:highlight w:val="none"/>
                <w:lang w:eastAsia="zh-CN" w:bidi="ar"/>
              </w:rPr>
              <w:t>~</w:t>
            </w:r>
            <w:r>
              <w:rPr>
                <w:rFonts w:hint="default" w:ascii="Times New Roman" w:hAnsi="Times New Roman" w:eastAsia="仿宋_GB2312" w:cs="Times New Roman"/>
                <w:sz w:val="22"/>
                <w:szCs w:val="22"/>
                <w:highlight w:val="none"/>
              </w:rPr>
              <w:t>55℃</w:t>
            </w:r>
            <w:r>
              <w:rPr>
                <w:rFonts w:hint="default" w:ascii="Times New Roman" w:hAnsi="Times New Roman" w:eastAsia="仿宋_GB2312" w:cs="Times New Roman"/>
                <w:sz w:val="22"/>
                <w:szCs w:val="22"/>
                <w:highlight w:val="none"/>
                <w:lang w:eastAsia="zh-CN"/>
              </w:rPr>
              <w:t>；</w:t>
            </w:r>
            <w:r>
              <w:rPr>
                <w:rFonts w:hint="default" w:ascii="Times New Roman" w:hAnsi="Times New Roman" w:eastAsia="仿宋_GB2312" w:cs="Times New Roman"/>
                <w:sz w:val="22"/>
                <w:szCs w:val="22"/>
                <w:highlight w:val="none"/>
                <w:lang w:val="en-US" w:eastAsia="zh-CN"/>
              </w:rPr>
              <w:t xml:space="preserve"> </w:t>
            </w:r>
          </w:p>
          <w:p>
            <w:pPr>
              <w:snapToGrid w:val="0"/>
              <w:spacing w:after="0"/>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rPr>
              <w:t>4.存储温度：-45</w:t>
            </w:r>
            <w:r>
              <w:rPr>
                <w:rFonts w:hint="default" w:ascii="Times New Roman" w:hAnsi="Times New Roman" w:eastAsia="仿宋_GB2312" w:cs="Times New Roman"/>
                <w:color w:val="auto"/>
                <w:kern w:val="0"/>
                <w:sz w:val="22"/>
                <w:szCs w:val="22"/>
                <w:highlight w:val="none"/>
                <w:lang w:eastAsia="zh-CN" w:bidi="ar"/>
              </w:rPr>
              <w:t>~</w:t>
            </w:r>
            <w:r>
              <w:rPr>
                <w:rFonts w:hint="default" w:ascii="Times New Roman" w:hAnsi="Times New Roman" w:eastAsia="仿宋_GB2312" w:cs="Times New Roman"/>
                <w:sz w:val="22"/>
                <w:szCs w:val="22"/>
                <w:highlight w:val="none"/>
              </w:rPr>
              <w:t>85℃；</w:t>
            </w:r>
            <w:r>
              <w:rPr>
                <w:rFonts w:hint="default"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br w:type="textWrapping"/>
            </w:r>
            <w:r>
              <w:rPr>
                <w:rFonts w:hint="default" w:ascii="Times New Roman" w:hAnsi="Times New Roman" w:eastAsia="仿宋_GB2312" w:cs="Times New Roman"/>
                <w:sz w:val="22"/>
                <w:szCs w:val="22"/>
                <w:highlight w:val="none"/>
              </w:rPr>
              <w:t>5.供电电源：12V；</w:t>
            </w:r>
            <w:r>
              <w:rPr>
                <w:rFonts w:hint="default" w:ascii="Times New Roman" w:hAnsi="Times New Roman" w:eastAsia="仿宋_GB2312" w:cs="Times New Roman"/>
                <w:sz w:val="22"/>
                <w:szCs w:val="22"/>
                <w:highlight w:val="none"/>
              </w:rPr>
              <w:br w:type="textWrapping"/>
            </w:r>
            <w:r>
              <w:rPr>
                <w:rFonts w:hint="default" w:ascii="Times New Roman" w:hAnsi="Times New Roman" w:eastAsia="仿宋_GB2312" w:cs="Times New Roman"/>
                <w:sz w:val="22"/>
                <w:szCs w:val="22"/>
                <w:highlight w:val="none"/>
              </w:rPr>
              <w:t>6.通讯接口：RS232、LAN、USB；</w:t>
            </w:r>
            <w:r>
              <w:rPr>
                <w:rFonts w:hint="default" w:ascii="Times New Roman" w:hAnsi="Times New Roman" w:eastAsia="仿宋_GB2312" w:cs="Times New Roman"/>
                <w:sz w:val="22"/>
                <w:szCs w:val="22"/>
                <w:highlight w:val="none"/>
              </w:rPr>
              <w:br w:type="textWrapping"/>
            </w:r>
            <w:r>
              <w:rPr>
                <w:rFonts w:hint="default" w:ascii="Times New Roman" w:hAnsi="Times New Roman" w:eastAsia="仿宋_GB2312" w:cs="Times New Roman"/>
                <w:sz w:val="22"/>
                <w:szCs w:val="22"/>
                <w:highlight w:val="none"/>
              </w:rPr>
              <w:t>7.无故障工作时间（MTBF）：≥25000h；</w:t>
            </w:r>
            <w:r>
              <w:rPr>
                <w:rFonts w:hint="default" w:ascii="Times New Roman" w:hAnsi="Times New Roman" w:eastAsia="仿宋_GB2312" w:cs="Times New Roman"/>
                <w:sz w:val="22"/>
                <w:szCs w:val="22"/>
                <w:highlight w:val="none"/>
              </w:rPr>
              <w:br w:type="textWrapping"/>
            </w:r>
            <w:r>
              <w:rPr>
                <w:rFonts w:hint="default" w:ascii="Times New Roman" w:hAnsi="Times New Roman" w:eastAsia="仿宋_GB2312" w:cs="Times New Roman"/>
                <w:sz w:val="22"/>
                <w:szCs w:val="22"/>
                <w:highlight w:val="none"/>
              </w:rPr>
              <w:t>8.采集自报：可设置开始采集时间和间隔时间，时间范围1min~30d</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土壤墒情监测等</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天津特利普尔科技有限公司</w:t>
            </w:r>
          </w:p>
        </w:tc>
      </w:tr>
      <w:tr>
        <w:tblPrEx>
          <w:tblCellMar>
            <w:top w:w="0" w:type="dxa"/>
            <w:left w:w="108" w:type="dxa"/>
            <w:bottom w:w="0" w:type="dxa"/>
            <w:right w:w="108" w:type="dxa"/>
          </w:tblCellMar>
        </w:tblPrEx>
        <w:trPr>
          <w:trHeight w:val="451"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楷体-GB2312" w:cs="Times New Roman"/>
                <w:sz w:val="28"/>
                <w:szCs w:val="28"/>
                <w:highlight w:val="none"/>
                <w:lang w:eastAsia="zh-CN"/>
              </w:rPr>
              <w:t>二、灌区水管理技术</w:t>
            </w:r>
            <w:r>
              <w:rPr>
                <w:rFonts w:hint="default" w:ascii="Times New Roman" w:hAnsi="Times New Roman" w:eastAsia="楷体-GB2312" w:cs="Times New Roman"/>
                <w:sz w:val="28"/>
                <w:szCs w:val="28"/>
                <w:highlight w:val="none"/>
                <w:lang w:val="en-US" w:eastAsia="zh-CN"/>
              </w:rPr>
              <w:t>5项</w:t>
            </w:r>
          </w:p>
        </w:tc>
      </w:tr>
      <w:tr>
        <w:tblPrEx>
          <w:tblCellMar>
            <w:top w:w="0" w:type="dxa"/>
            <w:left w:w="108" w:type="dxa"/>
            <w:bottom w:w="0" w:type="dxa"/>
            <w:right w:w="108" w:type="dxa"/>
          </w:tblCellMar>
        </w:tblPrEx>
        <w:trPr>
          <w:trHeight w:val="4091"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lang w:eastAsia="zh-CN"/>
              </w:rPr>
            </w:pPr>
            <w:r>
              <w:rPr>
                <w:rFonts w:hint="default" w:ascii="Times New Roman" w:hAnsi="Times New Roman" w:eastAsia="仿宋_GB2312" w:cs="Times New Roman"/>
                <w:sz w:val="22"/>
                <w:highlight w:val="none"/>
              </w:rPr>
              <w:t>基于数字孪生的灌区信息化</w:t>
            </w:r>
            <w:r>
              <w:rPr>
                <w:rFonts w:hint="default" w:ascii="Times New Roman" w:hAnsi="Times New Roman" w:eastAsia="仿宋_GB2312" w:cs="Times New Roman"/>
                <w:sz w:val="22"/>
                <w:highlight w:val="none"/>
                <w:lang w:val="en-US" w:eastAsia="zh-CN"/>
              </w:rPr>
              <w:t>技术</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该</w:t>
            </w:r>
            <w:r>
              <w:rPr>
                <w:rFonts w:hint="default" w:ascii="Times New Roman" w:hAnsi="Times New Roman" w:eastAsia="仿宋_GB2312" w:cs="Times New Roman"/>
                <w:sz w:val="22"/>
                <w:highlight w:val="none"/>
                <w:lang w:val="en-US" w:eastAsia="zh-CN"/>
              </w:rPr>
              <w:t>技术</w:t>
            </w:r>
            <w:r>
              <w:rPr>
                <w:rFonts w:hint="default" w:ascii="Times New Roman" w:hAnsi="Times New Roman" w:eastAsia="仿宋_GB2312" w:cs="Times New Roman"/>
                <w:sz w:val="22"/>
                <w:highlight w:val="none"/>
              </w:rPr>
              <w:t>以边缘计算、精准控制、人工智能、数字孪生等为基础，通过研发一体化量水测控装置，建立基于最优控制理论的前馈反馈耦合的闸群联动控制调水模型，基于轻量化数字孪生灌区工程构建数字孪生灌区“四预”平台，支撑灌区多要素立体感知、全周期需水预报、粗放用水靶向预警、水资源全过程预演、防灾减灾科学预案</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1.用水量控装置：数据传输丢包率＜0.5%，闸门运行效率整体提升30%</w:t>
            </w:r>
            <w:r>
              <w:rPr>
                <w:rFonts w:hint="default" w:ascii="Times New Roman" w:hAnsi="Times New Roman" w:eastAsia="仿宋_GB2312" w:cs="Times New Roman"/>
                <w:color w:val="auto"/>
                <w:kern w:val="0"/>
                <w:sz w:val="22"/>
                <w:highlight w:val="none"/>
                <w:lang w:eastAsia="zh-CN" w:bidi="ar"/>
              </w:rPr>
              <w:t>~</w:t>
            </w:r>
            <w:r>
              <w:rPr>
                <w:rFonts w:hint="default" w:ascii="Times New Roman" w:hAnsi="Times New Roman" w:eastAsia="仿宋_GB2312" w:cs="Times New Roman"/>
                <w:sz w:val="22"/>
                <w:highlight w:val="none"/>
              </w:rPr>
              <w:t>40%，提升效率最大为42%；</w:t>
            </w:r>
          </w:p>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2.智能闸群联动控制调水模型：实现多个渠道/渠段并行调度，模型计算时间＜5min，配水时间减少了10%；</w:t>
            </w:r>
          </w:p>
          <w:p>
            <w:pPr>
              <w:pStyle w:val="2"/>
              <w:snapToGrid w:val="0"/>
              <w:spacing w:after="0"/>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sz w:val="22"/>
                <w:highlight w:val="none"/>
              </w:rPr>
              <w:t>3.数字孪生灌区“四预”平台：轻量化闸泵工程模型帧率均＞40FPS、平台响应时间＜1s，平台最大并发用户数为1000户</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灌区渠系用水量测控、灌区全域用水精准控制、灌区智慧化管理等</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珠江水利委员会珠江水利科学研究院</w:t>
            </w:r>
          </w:p>
        </w:tc>
      </w:tr>
      <w:tr>
        <w:tblPrEx>
          <w:tblCellMar>
            <w:top w:w="0" w:type="dxa"/>
            <w:left w:w="108" w:type="dxa"/>
            <w:bottom w:w="0" w:type="dxa"/>
            <w:right w:w="108" w:type="dxa"/>
          </w:tblCellMar>
        </w:tblPrEx>
        <w:trPr>
          <w:trHeight w:val="3221"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11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大中型灌区数字孪生场景构建技术</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该技术基于BIM+GIS</w:t>
            </w:r>
            <w:r>
              <w:rPr>
                <w:rFonts w:hint="default" w:ascii="Times New Roman" w:hAnsi="Times New Roman" w:eastAsia="仿宋_GB2312" w:cs="Times New Roman"/>
                <w:sz w:val="22"/>
                <w:highlight w:val="none"/>
                <w:lang w:eastAsia="zh-CN"/>
              </w:rPr>
              <w:t>，</w:t>
            </w:r>
            <w:r>
              <w:rPr>
                <w:rFonts w:hint="default" w:ascii="Times New Roman" w:hAnsi="Times New Roman" w:eastAsia="仿宋_GB2312" w:cs="Times New Roman"/>
                <w:sz w:val="22"/>
                <w:highlight w:val="none"/>
              </w:rPr>
              <w:t>实现工程管理数据可视化，灌区节制闸、退水闸、直开口、遥测水位、测流断面、泄洪口等重点对象在一张图上可视化动态展示。所有采集类数据进行全整合，控制类、量测类、监控类数据进行全接入</w:t>
            </w:r>
            <w:r>
              <w:rPr>
                <w:rFonts w:hint="default" w:ascii="Times New Roman" w:hAnsi="Times New Roman" w:eastAsia="仿宋_GB2312" w:cs="Times New Roman"/>
                <w:sz w:val="22"/>
                <w:highlight w:val="none"/>
                <w:lang w:eastAsia="zh-CN"/>
              </w:rPr>
              <w:t>，</w:t>
            </w:r>
            <w:r>
              <w:rPr>
                <w:rFonts w:hint="default" w:ascii="Times New Roman" w:hAnsi="Times New Roman" w:eastAsia="仿宋_GB2312" w:cs="Times New Roman"/>
                <w:sz w:val="22"/>
                <w:highlight w:val="none"/>
              </w:rPr>
              <w:t>建立灌区统一的多时空多尺度数据底板</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lang w:val="en-US" w:eastAsia="zh-CN"/>
              </w:rPr>
            </w:pPr>
            <w:r>
              <w:rPr>
                <w:rFonts w:hint="default" w:ascii="Times New Roman" w:hAnsi="Times New Roman" w:eastAsia="仿宋_GB2312" w:cs="Times New Roman"/>
                <w:sz w:val="22"/>
                <w:highlight w:val="none"/>
              </w:rPr>
              <w:t>1.精准配水能力不断提升，一轮水的供水天数由原来的18d减少到13d，供水效率提高28%；</w:t>
            </w:r>
            <w:r>
              <w:rPr>
                <w:rFonts w:hint="default" w:ascii="Times New Roman" w:hAnsi="Times New Roman" w:eastAsia="仿宋_GB2312" w:cs="Times New Roman"/>
                <w:sz w:val="22"/>
                <w:highlight w:val="none"/>
              </w:rPr>
              <w:br w:type="textWrapping"/>
            </w:r>
            <w:r>
              <w:rPr>
                <w:rFonts w:hint="default" w:ascii="Times New Roman" w:hAnsi="Times New Roman" w:eastAsia="仿宋_GB2312" w:cs="Times New Roman"/>
                <w:sz w:val="22"/>
                <w:highlight w:val="none"/>
              </w:rPr>
              <w:t>2.防灾减灾能力显著提高，通过对直开口、节制闸、退水闸的改造，达到了数据采集、监测、控制、预警一体化，提高了处置洪水的时效性</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大中型灌区管理</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黄河水利委员会黄河水利科学研究院、陕西德通信息科技有限公司</w:t>
            </w:r>
          </w:p>
        </w:tc>
      </w:tr>
      <w:tr>
        <w:tblPrEx>
          <w:tblCellMar>
            <w:top w:w="0" w:type="dxa"/>
            <w:left w:w="108" w:type="dxa"/>
            <w:bottom w:w="0" w:type="dxa"/>
            <w:right w:w="108" w:type="dxa"/>
          </w:tblCellMar>
        </w:tblPrEx>
        <w:trPr>
          <w:trHeight w:val="5335"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12</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灌区自动化运行技术</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lang w:val="en-US" w:eastAsia="zh-CN"/>
              </w:rPr>
              <w:t>该</w:t>
            </w:r>
            <w:r>
              <w:rPr>
                <w:rFonts w:hint="default" w:ascii="Times New Roman" w:hAnsi="Times New Roman" w:eastAsia="仿宋_GB2312" w:cs="Times New Roman"/>
                <w:sz w:val="22"/>
                <w:highlight w:val="none"/>
              </w:rPr>
              <w:t>技术</w:t>
            </w:r>
            <w:r>
              <w:rPr>
                <w:rFonts w:hint="default" w:ascii="Times New Roman" w:hAnsi="Times New Roman" w:eastAsia="仿宋_GB2312" w:cs="Times New Roman"/>
                <w:sz w:val="22"/>
                <w:highlight w:val="none"/>
                <w:lang w:val="en-US" w:eastAsia="zh-CN"/>
              </w:rPr>
              <w:t>利用</w:t>
            </w:r>
            <w:r>
              <w:rPr>
                <w:rFonts w:hint="default" w:ascii="Times New Roman" w:hAnsi="Times New Roman" w:eastAsia="仿宋_GB2312" w:cs="Times New Roman"/>
                <w:sz w:val="22"/>
                <w:highlight w:val="none"/>
              </w:rPr>
              <w:t>有线和无线通讯网络</w:t>
            </w:r>
            <w:r>
              <w:rPr>
                <w:rFonts w:hint="default" w:ascii="Times New Roman" w:hAnsi="Times New Roman" w:eastAsia="仿宋_GB2312" w:cs="Times New Roman"/>
                <w:sz w:val="22"/>
                <w:highlight w:val="none"/>
                <w:lang w:eastAsia="zh-CN"/>
              </w:rPr>
              <w:t>，</w:t>
            </w:r>
            <w:r>
              <w:rPr>
                <w:rFonts w:hint="default" w:ascii="Times New Roman" w:hAnsi="Times New Roman" w:eastAsia="仿宋_GB2312" w:cs="Times New Roman"/>
                <w:sz w:val="22"/>
                <w:highlight w:val="none"/>
              </w:rPr>
              <w:t>结合水资源调度模型、灌溉决策模型和调度指挥应用平台，实现灌区节水的科学化、精细化管理。</w:t>
            </w:r>
            <w:r>
              <w:rPr>
                <w:rFonts w:hint="default" w:ascii="Times New Roman" w:hAnsi="Times New Roman" w:eastAsia="仿宋_GB2312" w:cs="Times New Roman"/>
                <w:sz w:val="22"/>
                <w:highlight w:val="none"/>
                <w:lang w:val="en-US" w:eastAsia="zh-CN"/>
              </w:rPr>
              <w:t>可</w:t>
            </w:r>
            <w:r>
              <w:rPr>
                <w:rFonts w:hint="default" w:ascii="Times New Roman" w:hAnsi="Times New Roman" w:eastAsia="仿宋_GB2312" w:cs="Times New Roman"/>
                <w:sz w:val="22"/>
                <w:highlight w:val="none"/>
              </w:rPr>
              <w:t>实现灌区管理可视、可查和可控的功能，实现泵站“无人值守”，闸门远程启闭等，通过预先设定的数学模型给用户最优的调度方案，智能识别故障，自动报送故障代码及处理建议，跟踪处理结果，形成智慧化闭环管理</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1.LCU闸站远控柜</w:t>
            </w:r>
          </w:p>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环境温度：15</w:t>
            </w:r>
            <w:r>
              <w:rPr>
                <w:rFonts w:hint="default" w:ascii="Times New Roman" w:hAnsi="Times New Roman" w:eastAsia="仿宋_GB2312" w:cs="Times New Roman"/>
                <w:color w:val="auto"/>
                <w:kern w:val="0"/>
                <w:sz w:val="22"/>
                <w:highlight w:val="none"/>
                <w:lang w:eastAsia="zh-CN" w:bidi="ar"/>
              </w:rPr>
              <w:t>~</w:t>
            </w:r>
            <w:r>
              <w:rPr>
                <w:rFonts w:hint="default" w:ascii="Times New Roman" w:hAnsi="Times New Roman" w:eastAsia="仿宋_GB2312" w:cs="Times New Roman"/>
                <w:sz w:val="22"/>
                <w:highlight w:val="none"/>
              </w:rPr>
              <w:t>35℃，相对湿度：45%</w:t>
            </w:r>
            <w:r>
              <w:rPr>
                <w:rFonts w:hint="default" w:ascii="Times New Roman" w:hAnsi="Times New Roman" w:eastAsia="仿宋_GB2312" w:cs="Times New Roman"/>
                <w:color w:val="auto"/>
                <w:kern w:val="0"/>
                <w:sz w:val="22"/>
                <w:highlight w:val="none"/>
                <w:lang w:eastAsia="zh-CN" w:bidi="ar"/>
              </w:rPr>
              <w:t>~</w:t>
            </w:r>
            <w:r>
              <w:rPr>
                <w:rFonts w:hint="default" w:ascii="Times New Roman" w:hAnsi="Times New Roman" w:eastAsia="仿宋_GB2312" w:cs="Times New Roman"/>
                <w:sz w:val="22"/>
                <w:highlight w:val="none"/>
              </w:rPr>
              <w:t>75%，大气压力：86</w:t>
            </w:r>
            <w:r>
              <w:rPr>
                <w:rFonts w:hint="default" w:ascii="Times New Roman" w:hAnsi="Times New Roman" w:eastAsia="仿宋_GB2312" w:cs="Times New Roman"/>
                <w:color w:val="auto"/>
                <w:kern w:val="0"/>
                <w:sz w:val="22"/>
                <w:highlight w:val="none"/>
                <w:lang w:eastAsia="zh-CN" w:bidi="ar"/>
              </w:rPr>
              <w:t>~</w:t>
            </w:r>
            <w:r>
              <w:rPr>
                <w:rFonts w:hint="default" w:ascii="Times New Roman" w:hAnsi="Times New Roman" w:eastAsia="仿宋_GB2312" w:cs="Times New Roman"/>
                <w:sz w:val="22"/>
                <w:highlight w:val="none"/>
              </w:rPr>
              <w:t>106 kPa</w:t>
            </w:r>
            <w:r>
              <w:rPr>
                <w:rFonts w:hint="default" w:ascii="Times New Roman" w:hAnsi="Times New Roman" w:eastAsia="仿宋_GB2312" w:cs="Times New Roman"/>
                <w:sz w:val="22"/>
                <w:highlight w:val="none"/>
                <w:lang w:eastAsia="zh-CN"/>
              </w:rPr>
              <w:t>；</w:t>
            </w:r>
          </w:p>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2.水位计</w:t>
            </w:r>
          </w:p>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测距范围：0</w:t>
            </w:r>
            <w:r>
              <w:rPr>
                <w:rFonts w:hint="default" w:ascii="Times New Roman" w:hAnsi="Times New Roman" w:eastAsia="仿宋_GB2312" w:cs="Times New Roman"/>
                <w:color w:val="auto"/>
                <w:kern w:val="0"/>
                <w:sz w:val="22"/>
                <w:highlight w:val="none"/>
                <w:lang w:eastAsia="zh-CN" w:bidi="ar"/>
              </w:rPr>
              <w:t>~</w:t>
            </w:r>
            <w:r>
              <w:rPr>
                <w:rFonts w:hint="default" w:ascii="Times New Roman" w:hAnsi="Times New Roman" w:eastAsia="仿宋_GB2312" w:cs="Times New Roman"/>
                <w:sz w:val="22"/>
                <w:highlight w:val="none"/>
              </w:rPr>
              <w:t>45m，测距精度：±3mm，测距分辨率：1mm</w:t>
            </w:r>
            <w:r>
              <w:rPr>
                <w:rFonts w:hint="default" w:ascii="Times New Roman" w:hAnsi="Times New Roman" w:eastAsia="仿宋_GB2312" w:cs="Times New Roman"/>
                <w:sz w:val="22"/>
                <w:highlight w:val="none"/>
                <w:lang w:eastAsia="zh-CN"/>
              </w:rPr>
              <w:t>；</w:t>
            </w:r>
          </w:p>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3.遥测终端</w:t>
            </w:r>
          </w:p>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电源输入：9</w:t>
            </w:r>
            <w:r>
              <w:rPr>
                <w:rFonts w:hint="default" w:ascii="Times New Roman" w:hAnsi="Times New Roman" w:eastAsia="仿宋_GB2312" w:cs="Times New Roman"/>
                <w:color w:val="auto"/>
                <w:kern w:val="0"/>
                <w:sz w:val="22"/>
                <w:highlight w:val="none"/>
                <w:lang w:eastAsia="zh-CN" w:bidi="ar"/>
              </w:rPr>
              <w:t>~</w:t>
            </w:r>
            <w:r>
              <w:rPr>
                <w:rFonts w:hint="default" w:ascii="Times New Roman" w:hAnsi="Times New Roman" w:eastAsia="仿宋_GB2312" w:cs="Times New Roman"/>
                <w:sz w:val="22"/>
                <w:highlight w:val="none"/>
              </w:rPr>
              <w:t>24VDC，工作温度：-40</w:t>
            </w:r>
            <w:r>
              <w:rPr>
                <w:rFonts w:hint="default" w:ascii="Times New Roman" w:hAnsi="Times New Roman" w:eastAsia="仿宋_GB2312" w:cs="Times New Roman"/>
                <w:color w:val="auto"/>
                <w:kern w:val="0"/>
                <w:sz w:val="22"/>
                <w:highlight w:val="none"/>
                <w:lang w:eastAsia="zh-CN" w:bidi="ar"/>
              </w:rPr>
              <w:t>~</w:t>
            </w:r>
            <w:r>
              <w:rPr>
                <w:rFonts w:hint="default" w:ascii="Times New Roman" w:hAnsi="Times New Roman" w:eastAsia="仿宋_GB2312" w:cs="Times New Roman"/>
                <w:sz w:val="22"/>
                <w:highlight w:val="none"/>
              </w:rPr>
              <w:t>70℃，工作湿度：0</w:t>
            </w:r>
            <w:r>
              <w:rPr>
                <w:rFonts w:hint="default" w:ascii="Times New Roman" w:hAnsi="Times New Roman" w:eastAsia="仿宋_GB2312" w:cs="Times New Roman"/>
                <w:color w:val="auto"/>
                <w:kern w:val="0"/>
                <w:sz w:val="22"/>
                <w:highlight w:val="none"/>
                <w:lang w:eastAsia="zh-CN" w:bidi="ar"/>
              </w:rPr>
              <w:t>~</w:t>
            </w:r>
            <w:r>
              <w:rPr>
                <w:rFonts w:hint="default" w:ascii="Times New Roman" w:hAnsi="Times New Roman" w:eastAsia="仿宋_GB2312" w:cs="Times New Roman"/>
                <w:sz w:val="22"/>
                <w:highlight w:val="none"/>
              </w:rPr>
              <w:t>95%，平均无故障工作时间：≥50000h</w:t>
            </w:r>
            <w:r>
              <w:rPr>
                <w:rFonts w:hint="default" w:ascii="Times New Roman" w:hAnsi="Times New Roman" w:eastAsia="仿宋_GB2312" w:cs="Times New Roman"/>
                <w:sz w:val="22"/>
                <w:highlight w:val="none"/>
                <w:lang w:eastAsia="zh-CN"/>
              </w:rPr>
              <w:t>；</w:t>
            </w:r>
          </w:p>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4.水质传感器</w:t>
            </w:r>
          </w:p>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pH：0</w:t>
            </w:r>
            <w:r>
              <w:rPr>
                <w:rFonts w:hint="default" w:ascii="Times New Roman" w:hAnsi="Times New Roman" w:eastAsia="仿宋_GB2312" w:cs="Times New Roman"/>
                <w:color w:val="auto"/>
                <w:kern w:val="0"/>
                <w:sz w:val="22"/>
                <w:highlight w:val="none"/>
                <w:lang w:eastAsia="zh-CN" w:bidi="ar"/>
              </w:rPr>
              <w:t>~</w:t>
            </w:r>
            <w:r>
              <w:rPr>
                <w:rFonts w:hint="default" w:ascii="Times New Roman" w:hAnsi="Times New Roman" w:eastAsia="仿宋_GB2312" w:cs="Times New Roman"/>
                <w:sz w:val="22"/>
                <w:highlight w:val="none"/>
              </w:rPr>
              <w:t>14，DO：0</w:t>
            </w:r>
            <w:r>
              <w:rPr>
                <w:rFonts w:hint="default" w:ascii="Times New Roman" w:hAnsi="Times New Roman" w:eastAsia="仿宋_GB2312" w:cs="Times New Roman"/>
                <w:color w:val="auto"/>
                <w:kern w:val="0"/>
                <w:sz w:val="22"/>
                <w:highlight w:val="none"/>
                <w:lang w:eastAsia="zh-CN" w:bidi="ar"/>
              </w:rPr>
              <w:t>~</w:t>
            </w:r>
            <w:r>
              <w:rPr>
                <w:rFonts w:hint="default" w:ascii="Times New Roman" w:hAnsi="Times New Roman" w:eastAsia="仿宋_GB2312" w:cs="Times New Roman"/>
                <w:sz w:val="22"/>
                <w:highlight w:val="none"/>
              </w:rPr>
              <w:t>20mg/L；电导：0</w:t>
            </w:r>
            <w:r>
              <w:rPr>
                <w:rFonts w:hint="default" w:ascii="Times New Roman" w:hAnsi="Times New Roman" w:eastAsia="仿宋_GB2312" w:cs="Times New Roman"/>
                <w:color w:val="auto"/>
                <w:kern w:val="0"/>
                <w:sz w:val="22"/>
                <w:highlight w:val="none"/>
                <w:lang w:eastAsia="zh-CN" w:bidi="ar"/>
              </w:rPr>
              <w:t>~</w:t>
            </w:r>
            <w:r>
              <w:rPr>
                <w:rFonts w:hint="default" w:ascii="Times New Roman" w:hAnsi="Times New Roman" w:eastAsia="仿宋_GB2312" w:cs="Times New Roman"/>
                <w:sz w:val="22"/>
                <w:highlight w:val="none"/>
              </w:rPr>
              <w:t>20000us/cm；浊度：0</w:t>
            </w:r>
            <w:r>
              <w:rPr>
                <w:rFonts w:hint="default" w:ascii="Times New Roman" w:hAnsi="Times New Roman" w:eastAsia="仿宋_GB2312" w:cs="Times New Roman"/>
                <w:color w:val="auto"/>
                <w:kern w:val="0"/>
                <w:sz w:val="22"/>
                <w:highlight w:val="none"/>
                <w:lang w:eastAsia="zh-CN" w:bidi="ar"/>
              </w:rPr>
              <w:t>~</w:t>
            </w:r>
            <w:r>
              <w:rPr>
                <w:rFonts w:hint="default" w:ascii="Times New Roman" w:hAnsi="Times New Roman" w:eastAsia="仿宋_GB2312" w:cs="Times New Roman"/>
                <w:sz w:val="22"/>
                <w:highlight w:val="none"/>
              </w:rPr>
              <w:t>4000NTU</w:t>
            </w:r>
          </w:p>
          <w:p>
            <w:pPr>
              <w:snapToGrid w:val="0"/>
              <w:rPr>
                <w:rFonts w:hint="default" w:ascii="Times New Roman" w:hAnsi="Times New Roman" w:eastAsia="仿宋_GB2312" w:cs="Times New Roman"/>
                <w:sz w:val="22"/>
                <w:highlight w:val="none"/>
                <w:lang w:val="en-US" w:eastAsia="zh-CN"/>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灌区、农村圩区、城市防洪以及区域水利工程管理等</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 xml:space="preserve">浙江河海中控信息科技有限公司 </w:t>
            </w:r>
          </w:p>
        </w:tc>
      </w:tr>
      <w:tr>
        <w:tblPrEx>
          <w:tblCellMar>
            <w:top w:w="0" w:type="dxa"/>
            <w:left w:w="108" w:type="dxa"/>
            <w:bottom w:w="0" w:type="dxa"/>
            <w:right w:w="108" w:type="dxa"/>
          </w:tblCellMar>
        </w:tblPrEx>
        <w:trPr>
          <w:trHeight w:val="4273"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13</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高效节水信息化技术</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该</w:t>
            </w:r>
            <w:r>
              <w:rPr>
                <w:rFonts w:hint="default" w:ascii="Times New Roman" w:hAnsi="Times New Roman" w:eastAsia="仿宋_GB2312" w:cs="Times New Roman"/>
                <w:sz w:val="22"/>
                <w:highlight w:val="none"/>
                <w:lang w:val="en-US" w:eastAsia="zh-CN"/>
              </w:rPr>
              <w:t>技术将</w:t>
            </w:r>
            <w:r>
              <w:rPr>
                <w:rFonts w:hint="default" w:ascii="Times New Roman" w:hAnsi="Times New Roman" w:eastAsia="仿宋_GB2312" w:cs="Times New Roman"/>
                <w:sz w:val="22"/>
                <w:highlight w:val="none"/>
              </w:rPr>
              <w:t>GIS地图、设备数据、集散控制、高效节水、水费收缴、视频监控和系统管理等功能</w:t>
            </w:r>
            <w:r>
              <w:rPr>
                <w:rFonts w:hint="default" w:ascii="Times New Roman" w:hAnsi="Times New Roman" w:eastAsia="仿宋_GB2312" w:cs="Times New Roman"/>
                <w:sz w:val="22"/>
                <w:highlight w:val="none"/>
                <w:lang w:val="en-US" w:eastAsia="zh-CN"/>
              </w:rPr>
              <w:t>于一体</w:t>
            </w:r>
            <w:r>
              <w:rPr>
                <w:rFonts w:hint="default" w:ascii="Times New Roman" w:hAnsi="Times New Roman" w:eastAsia="仿宋_GB2312" w:cs="Times New Roman"/>
                <w:sz w:val="22"/>
                <w:highlight w:val="none"/>
                <w:lang w:eastAsia="zh-CN"/>
              </w:rPr>
              <w:t>，</w:t>
            </w:r>
            <w:r>
              <w:rPr>
                <w:rFonts w:hint="default" w:ascii="Times New Roman" w:hAnsi="Times New Roman" w:eastAsia="仿宋_GB2312" w:cs="Times New Roman"/>
                <w:sz w:val="22"/>
                <w:highlight w:val="none"/>
              </w:rPr>
              <w:t>覆盖了高效节水的全流程管理，包括项目建设初期的设备管理</w:t>
            </w:r>
            <w:r>
              <w:rPr>
                <w:rFonts w:hint="default" w:ascii="Times New Roman" w:hAnsi="Times New Roman" w:eastAsia="仿宋_GB2312" w:cs="Times New Roman"/>
                <w:sz w:val="22"/>
                <w:highlight w:val="none"/>
                <w:lang w:val="en-US" w:eastAsia="zh-CN"/>
              </w:rPr>
              <w:t>及</w:t>
            </w:r>
            <w:r>
              <w:rPr>
                <w:rFonts w:hint="default" w:ascii="Times New Roman" w:hAnsi="Times New Roman" w:eastAsia="仿宋_GB2312" w:cs="Times New Roman"/>
                <w:sz w:val="22"/>
                <w:highlight w:val="none"/>
              </w:rPr>
              <w:t>运营阶段的资源管理</w:t>
            </w:r>
            <w:r>
              <w:rPr>
                <w:rFonts w:hint="default" w:ascii="Times New Roman" w:hAnsi="Times New Roman" w:eastAsia="仿宋_GB2312" w:cs="Times New Roman"/>
                <w:sz w:val="22"/>
                <w:highlight w:val="none"/>
                <w:lang w:eastAsia="zh-CN"/>
              </w:rPr>
              <w:t>，</w:t>
            </w:r>
            <w:r>
              <w:rPr>
                <w:rFonts w:hint="default" w:ascii="Times New Roman" w:hAnsi="Times New Roman" w:eastAsia="仿宋_GB2312" w:cs="Times New Roman"/>
                <w:sz w:val="22"/>
                <w:highlight w:val="none"/>
              </w:rPr>
              <w:t>对所有过程数据予以统计、分析，保障项目的长期运行</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lang w:val="en-US" w:eastAsia="zh-CN"/>
              </w:rPr>
            </w:pPr>
            <w:r>
              <w:rPr>
                <w:rFonts w:hint="default" w:ascii="Times New Roman" w:hAnsi="Times New Roman" w:eastAsia="仿宋_GB2312" w:cs="Times New Roman"/>
                <w:sz w:val="22"/>
                <w:highlight w:val="none"/>
              </w:rPr>
              <w:t>1</w:t>
            </w:r>
            <w:r>
              <w:rPr>
                <w:rFonts w:hint="default" w:ascii="Times New Roman" w:hAnsi="Times New Roman" w:eastAsia="仿宋_GB2312" w:cs="Times New Roman"/>
                <w:sz w:val="22"/>
                <w:highlight w:val="none"/>
                <w:lang w:val="en-US" w:eastAsia="zh-CN"/>
              </w:rPr>
              <w:t>.</w:t>
            </w:r>
            <w:r>
              <w:rPr>
                <w:rFonts w:hint="default" w:ascii="Times New Roman" w:hAnsi="Times New Roman" w:eastAsia="仿宋_GB2312" w:cs="Times New Roman"/>
                <w:sz w:val="22"/>
                <w:highlight w:val="none"/>
              </w:rPr>
              <w:t>提高肥料利用率，在同等条件下，一般可节约肥料30%</w:t>
            </w:r>
            <w:r>
              <w:rPr>
                <w:rFonts w:hint="default" w:ascii="Times New Roman" w:hAnsi="Times New Roman" w:eastAsia="仿宋_GB2312" w:cs="Times New Roman"/>
                <w:color w:val="auto"/>
                <w:kern w:val="0"/>
                <w:sz w:val="22"/>
                <w:highlight w:val="none"/>
                <w:lang w:eastAsia="zh-CN" w:bidi="ar"/>
              </w:rPr>
              <w:t>~</w:t>
            </w:r>
            <w:r>
              <w:rPr>
                <w:rFonts w:hint="default" w:ascii="Times New Roman" w:hAnsi="Times New Roman" w:eastAsia="仿宋_GB2312" w:cs="Times New Roman"/>
                <w:sz w:val="22"/>
                <w:highlight w:val="none"/>
              </w:rPr>
              <w:t>50%；</w:t>
            </w:r>
            <w:r>
              <w:rPr>
                <w:rFonts w:hint="default" w:ascii="Times New Roman" w:hAnsi="Times New Roman" w:eastAsia="仿宋_GB2312" w:cs="Times New Roman"/>
                <w:sz w:val="22"/>
                <w:highlight w:val="none"/>
                <w:lang w:val="en-US" w:eastAsia="zh-CN"/>
              </w:rPr>
              <w:t xml:space="preserve"> </w:t>
            </w:r>
          </w:p>
          <w:p>
            <w:pPr>
              <w:snapToGrid w:val="0"/>
              <w:rPr>
                <w:rFonts w:hint="default" w:ascii="Times New Roman" w:hAnsi="Times New Roman" w:eastAsia="仿宋_GB2312" w:cs="Times New Roman"/>
                <w:sz w:val="22"/>
                <w:highlight w:val="none"/>
                <w:lang w:eastAsia="zh-CN"/>
              </w:rPr>
            </w:pPr>
            <w:r>
              <w:rPr>
                <w:rFonts w:hint="default" w:ascii="Times New Roman" w:hAnsi="Times New Roman" w:eastAsia="仿宋_GB2312" w:cs="Times New Roman"/>
                <w:sz w:val="22"/>
                <w:highlight w:val="none"/>
                <w:lang w:val="en-US" w:eastAsia="zh-CN"/>
              </w:rPr>
              <w:t>2.</w:t>
            </w:r>
            <w:r>
              <w:rPr>
                <w:rFonts w:hint="default" w:ascii="Times New Roman" w:hAnsi="Times New Roman" w:eastAsia="仿宋_GB2312" w:cs="Times New Roman"/>
                <w:sz w:val="22"/>
                <w:highlight w:val="none"/>
              </w:rPr>
              <w:t>提高农药利用率，每亩农药用量减少15%</w:t>
            </w:r>
            <w:r>
              <w:rPr>
                <w:rFonts w:hint="default" w:ascii="Times New Roman" w:hAnsi="Times New Roman" w:eastAsia="仿宋_GB2312" w:cs="Times New Roman"/>
                <w:color w:val="auto"/>
                <w:kern w:val="0"/>
                <w:sz w:val="22"/>
                <w:highlight w:val="none"/>
                <w:lang w:eastAsia="zh-CN" w:bidi="ar"/>
              </w:rPr>
              <w:t>~</w:t>
            </w:r>
            <w:r>
              <w:rPr>
                <w:rFonts w:hint="default" w:ascii="Times New Roman" w:hAnsi="Times New Roman" w:eastAsia="仿宋_GB2312" w:cs="Times New Roman"/>
                <w:sz w:val="22"/>
                <w:highlight w:val="none"/>
              </w:rPr>
              <w:t>30%</w:t>
            </w:r>
            <w:r>
              <w:rPr>
                <w:rFonts w:hint="default" w:ascii="Times New Roman" w:hAnsi="Times New Roman" w:eastAsia="仿宋_GB2312" w:cs="Times New Roman"/>
                <w:sz w:val="22"/>
                <w:highlight w:val="none"/>
                <w:lang w:eastAsia="zh-CN"/>
              </w:rPr>
              <w:t>；</w:t>
            </w:r>
          </w:p>
          <w:p>
            <w:pPr>
              <w:pStyle w:val="2"/>
              <w:snapToGrid w:val="0"/>
              <w:spacing w:after="0"/>
              <w:rPr>
                <w:rFonts w:hint="default" w:ascii="Times New Roman" w:hAnsi="Times New Roman" w:cs="Times New Roman"/>
                <w:highlight w:val="none"/>
                <w:lang w:eastAsia="zh-CN"/>
              </w:rPr>
            </w:pPr>
            <w:r>
              <w:rPr>
                <w:rFonts w:hint="default" w:ascii="Times New Roman" w:hAnsi="Times New Roman" w:eastAsia="仿宋_GB2312" w:cs="Times New Roman"/>
                <w:sz w:val="22"/>
                <w:highlight w:val="none"/>
                <w:lang w:val="en-US" w:eastAsia="zh-CN"/>
              </w:rPr>
              <w:t>3.</w:t>
            </w:r>
            <w:r>
              <w:rPr>
                <w:rFonts w:hint="default" w:ascii="Times New Roman" w:hAnsi="Times New Roman" w:eastAsia="仿宋_GB2312" w:cs="Times New Roman"/>
                <w:sz w:val="22"/>
                <w:highlight w:val="none"/>
              </w:rPr>
              <w:t>灌水均匀度可提高至80%</w:t>
            </w:r>
            <w:r>
              <w:rPr>
                <w:rFonts w:hint="default" w:ascii="Times New Roman" w:hAnsi="Times New Roman" w:eastAsia="仿宋_GB2312" w:cs="Times New Roman"/>
                <w:color w:val="auto"/>
                <w:kern w:val="0"/>
                <w:sz w:val="22"/>
                <w:highlight w:val="none"/>
                <w:lang w:eastAsia="zh-CN" w:bidi="ar"/>
              </w:rPr>
              <w:t>~</w:t>
            </w:r>
            <w:r>
              <w:rPr>
                <w:rFonts w:hint="default" w:ascii="Times New Roman" w:hAnsi="Times New Roman" w:eastAsia="仿宋_GB2312" w:cs="Times New Roman"/>
                <w:sz w:val="22"/>
                <w:highlight w:val="none"/>
              </w:rPr>
              <w:t>90%</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节水灌溉、高标准农田建设等</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大禹节水集团股份有限公司、甘肃大禹节水集团水利水电工程有限责任公司</w:t>
            </w:r>
          </w:p>
        </w:tc>
      </w:tr>
      <w:tr>
        <w:tblPrEx>
          <w:tblCellMar>
            <w:top w:w="0" w:type="dxa"/>
            <w:left w:w="108" w:type="dxa"/>
            <w:bottom w:w="0" w:type="dxa"/>
            <w:right w:w="108" w:type="dxa"/>
          </w:tblCellMar>
        </w:tblPrEx>
        <w:trPr>
          <w:trHeight w:val="4074"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14</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黄河灌区输水渠道高效运行控制关键技术</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该技术根据我国北方黄河灌区输水系统运行管理特点，提出了水力响应时间、分水敏感性、输水敏感性及水位敏感性四项水力响应指标及其计算方法。通过输水系统水力响应指标结果，识别灌区输水系统中易出现险情或供水不足的高敏感点，对灌区渠道的控制能力进行综合评估，解决灌区渠道控制能力评价的问题。另一方面，在渠道运行控制过程中，通过水力响应指标的计算，准确掌握渠道水流传输的时间及预判调节动作或外界扰动对渠道水流的影响程度，进而对渠道建筑物进行及时准确的调控，有效提高灌区的水资源利用效率</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after="0"/>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sz w:val="22"/>
                <w:highlight w:val="none"/>
              </w:rPr>
              <w:t>1.渠道水流传输时间的计算精度＞90%；</w:t>
            </w:r>
            <w:r>
              <w:rPr>
                <w:rFonts w:hint="default" w:ascii="Times New Roman" w:hAnsi="Times New Roman" w:eastAsia="仿宋_GB2312" w:cs="Times New Roman"/>
                <w:sz w:val="22"/>
                <w:highlight w:val="none"/>
              </w:rPr>
              <w:br w:type="textWrapping"/>
            </w:r>
            <w:r>
              <w:rPr>
                <w:rFonts w:hint="default" w:ascii="Times New Roman" w:hAnsi="Times New Roman" w:eastAsia="仿宋_GB2312" w:cs="Times New Roman"/>
                <w:sz w:val="22"/>
                <w:highlight w:val="none"/>
              </w:rPr>
              <w:t>2.渠道沿线用水户用水需求满足程度＞90%</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渠道运行调控与工程设计等</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黄河水利委员会黄河水利科学研究院</w:t>
            </w:r>
          </w:p>
        </w:tc>
      </w:tr>
      <w:tr>
        <w:tblPrEx>
          <w:tblCellMar>
            <w:top w:w="0" w:type="dxa"/>
            <w:left w:w="108" w:type="dxa"/>
            <w:bottom w:w="0" w:type="dxa"/>
            <w:right w:w="108" w:type="dxa"/>
          </w:tblCellMar>
        </w:tblPrEx>
        <w:trPr>
          <w:trHeight w:val="454"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Times New Roman" w:hAnsi="Times New Roman" w:eastAsia="仿宋_GB2312" w:cs="Times New Roman"/>
                <w:sz w:val="22"/>
                <w:highlight w:val="none"/>
                <w:lang w:val="en-US" w:eastAsia="zh-CN"/>
              </w:rPr>
            </w:pPr>
            <w:r>
              <w:rPr>
                <w:rFonts w:hint="default" w:ascii="Times New Roman" w:hAnsi="Times New Roman" w:eastAsia="楷体-GB2312" w:cs="Times New Roman"/>
                <w:sz w:val="28"/>
                <w:szCs w:val="28"/>
                <w:highlight w:val="none"/>
                <w:lang w:eastAsia="zh-CN"/>
              </w:rPr>
              <w:t>三、智慧灌溉技术</w:t>
            </w:r>
            <w:r>
              <w:rPr>
                <w:rFonts w:hint="default" w:ascii="Times New Roman" w:hAnsi="Times New Roman" w:eastAsia="楷体-GB2312" w:cs="Times New Roman"/>
                <w:sz w:val="28"/>
                <w:szCs w:val="28"/>
                <w:highlight w:val="none"/>
                <w:lang w:val="en-US" w:eastAsia="zh-CN"/>
              </w:rPr>
              <w:t>9项</w:t>
            </w:r>
          </w:p>
        </w:tc>
      </w:tr>
      <w:tr>
        <w:tblPrEx>
          <w:tblCellMar>
            <w:top w:w="0" w:type="dxa"/>
            <w:left w:w="108" w:type="dxa"/>
            <w:bottom w:w="0" w:type="dxa"/>
            <w:right w:w="108" w:type="dxa"/>
          </w:tblCellMar>
        </w:tblPrEx>
        <w:trPr>
          <w:trHeight w:val="4405"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15</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灌区农田立体信息监测与精量灌溉决策技术</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该技术基于多数据融合与同化的区域精量灌溉方法及系统，</w:t>
            </w:r>
            <w:r>
              <w:rPr>
                <w:rFonts w:hint="default" w:ascii="Times New Roman" w:hAnsi="Times New Roman" w:eastAsia="仿宋_GB2312" w:cs="Times New Roman"/>
                <w:sz w:val="22"/>
                <w:highlight w:val="none"/>
                <w:lang w:eastAsia="zh-CN"/>
              </w:rPr>
              <w:t>能</w:t>
            </w:r>
            <w:r>
              <w:rPr>
                <w:rFonts w:hint="default" w:ascii="Times New Roman" w:hAnsi="Times New Roman" w:eastAsia="仿宋_GB2312" w:cs="Times New Roman"/>
                <w:sz w:val="22"/>
                <w:highlight w:val="none"/>
              </w:rPr>
              <w:t>高频采集作物水分、气象和土壤墒情等信息，为灌区灌溉管理和遥感反演的地面验证提供实时、巨量数据</w:t>
            </w:r>
            <w:r>
              <w:rPr>
                <w:rFonts w:hint="default" w:ascii="Times New Roman" w:hAnsi="Times New Roman" w:eastAsia="仿宋_GB2312" w:cs="Times New Roman"/>
                <w:sz w:val="22"/>
                <w:highlight w:val="none"/>
                <w:lang w:eastAsia="zh-CN"/>
              </w:rPr>
              <w:t>，并且</w:t>
            </w:r>
            <w:r>
              <w:rPr>
                <w:rFonts w:hint="default" w:ascii="Times New Roman" w:hAnsi="Times New Roman" w:eastAsia="仿宋_GB2312" w:cs="Times New Roman"/>
                <w:sz w:val="22"/>
                <w:highlight w:val="none"/>
              </w:rPr>
              <w:t>能够快速有效区分农田表面温度监测数据，</w:t>
            </w:r>
            <w:r>
              <w:rPr>
                <w:rFonts w:hint="default" w:ascii="Times New Roman" w:hAnsi="Times New Roman" w:eastAsia="仿宋_GB2312" w:cs="Times New Roman"/>
                <w:sz w:val="22"/>
                <w:highlight w:val="none"/>
                <w:lang w:eastAsia="zh-CN"/>
              </w:rPr>
              <w:t>根据</w:t>
            </w:r>
            <w:r>
              <w:rPr>
                <w:rFonts w:hint="default" w:ascii="Times New Roman" w:hAnsi="Times New Roman" w:eastAsia="仿宋_GB2312" w:cs="Times New Roman"/>
                <w:sz w:val="22"/>
                <w:highlight w:val="none"/>
              </w:rPr>
              <w:t>作物实际生长情况及时进行数据处理</w:t>
            </w:r>
            <w:r>
              <w:rPr>
                <w:rFonts w:hint="default" w:ascii="Times New Roman" w:hAnsi="Times New Roman" w:eastAsia="仿宋_GB2312" w:cs="Times New Roman"/>
                <w:sz w:val="22"/>
                <w:highlight w:val="none"/>
                <w:lang w:eastAsia="zh-CN"/>
              </w:rPr>
              <w:t>。通过</w:t>
            </w:r>
            <w:r>
              <w:rPr>
                <w:rFonts w:hint="default" w:ascii="Times New Roman" w:hAnsi="Times New Roman" w:eastAsia="仿宋_GB2312" w:cs="Times New Roman"/>
                <w:sz w:val="22"/>
                <w:highlight w:val="none"/>
              </w:rPr>
              <w:t>综合考虑作物产量预估和实际耗水来进行灌溉决策和预报，实现灌溉效益最大化</w:t>
            </w:r>
            <w:r>
              <w:rPr>
                <w:rFonts w:hint="default" w:ascii="Times New Roman" w:hAnsi="Times New Roman" w:eastAsia="仿宋_GB2312" w:cs="Times New Roman"/>
                <w:sz w:val="22"/>
                <w:highlight w:val="none"/>
                <w:lang w:eastAsia="zh-CN"/>
              </w:rPr>
              <w:t>，</w:t>
            </w:r>
            <w:r>
              <w:rPr>
                <w:rFonts w:hint="default" w:ascii="Times New Roman" w:hAnsi="Times New Roman" w:eastAsia="仿宋_GB2312" w:cs="Times New Roman"/>
                <w:sz w:val="22"/>
                <w:highlight w:val="none"/>
              </w:rPr>
              <w:t>解决了现有技术由于遥感信息和田间实时监测数据存在时间尺度不匹配而导致灌溉时间和灌水量不合理问题</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1.低功耗经济型墒情监测仪</w:t>
            </w:r>
          </w:p>
          <w:p>
            <w:pPr>
              <w:snapToGrid w:val="0"/>
              <w:rPr>
                <w:rFonts w:hint="default" w:ascii="Times New Roman" w:hAnsi="Times New Roman" w:eastAsia="仿宋_GB2312" w:cs="Times New Roman"/>
                <w:sz w:val="22"/>
                <w:highlight w:val="none"/>
                <w:lang w:val="en-US" w:eastAsia="zh-CN"/>
              </w:rPr>
            </w:pPr>
            <w:r>
              <w:rPr>
                <w:rFonts w:hint="default" w:ascii="Times New Roman" w:hAnsi="Times New Roman" w:eastAsia="仿宋_GB2312" w:cs="Times New Roman"/>
                <w:sz w:val="22"/>
                <w:highlight w:val="none"/>
              </w:rPr>
              <w:t>两节1号电池连续工作1年，采集间隔30min，环境温度-10</w:t>
            </w:r>
            <w:r>
              <w:rPr>
                <w:rFonts w:hint="default" w:ascii="Times New Roman" w:hAnsi="Times New Roman" w:eastAsia="仿宋_GB2312" w:cs="Times New Roman"/>
                <w:color w:val="auto"/>
                <w:kern w:val="0"/>
                <w:sz w:val="22"/>
                <w:highlight w:val="none"/>
                <w:lang w:eastAsia="zh-CN" w:bidi="ar"/>
              </w:rPr>
              <w:t>~</w:t>
            </w:r>
            <w:r>
              <w:rPr>
                <w:rFonts w:hint="default" w:ascii="Times New Roman" w:hAnsi="Times New Roman" w:eastAsia="仿宋_GB2312" w:cs="Times New Roman"/>
                <w:sz w:val="22"/>
                <w:highlight w:val="none"/>
              </w:rPr>
              <w:t>50℃；测量作物根区5层土壤温度、水分/水势实时传输；</w:t>
            </w:r>
            <w:r>
              <w:rPr>
                <w:rFonts w:hint="default" w:ascii="Times New Roman" w:hAnsi="Times New Roman" w:eastAsia="仿宋_GB2312" w:cs="Times New Roman"/>
                <w:sz w:val="22"/>
                <w:highlight w:val="none"/>
                <w:lang w:val="en-US" w:eastAsia="zh-CN"/>
              </w:rPr>
              <w:t xml:space="preserve"> </w:t>
            </w:r>
          </w:p>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2.农田多参数实时灌溉信息采集设备</w:t>
            </w:r>
          </w:p>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12V/15W太阳能供电，数据采集48通道/2MB内存，GPRS/WEB查询、浏览、下载数据；同步监测作物冠层温度（10点位）、3层土壤水分/温度、太阳辐射、PAR、风速、空气温/湿度、大气压等，采集间隔30min；</w:t>
            </w:r>
          </w:p>
          <w:p>
            <w:pPr>
              <w:snapToGrid w:val="0"/>
              <w:rPr>
                <w:rFonts w:hint="default" w:ascii="Times New Roman" w:hAnsi="Times New Roman" w:eastAsia="仿宋_GB2312" w:cs="Times New Roman"/>
                <w:sz w:val="22"/>
                <w:highlight w:val="none"/>
                <w:lang w:eastAsia="zh-CN"/>
              </w:rPr>
            </w:pPr>
            <w:r>
              <w:rPr>
                <w:rFonts w:hint="default" w:ascii="Times New Roman" w:hAnsi="Times New Roman" w:eastAsia="仿宋_GB2312" w:cs="Times New Roman"/>
                <w:sz w:val="22"/>
                <w:highlight w:val="none"/>
              </w:rPr>
              <w:t>3.作物需耗水估算精度提高18.02%，灌水定额大幅下降；用水管理成本降低10%</w:t>
            </w:r>
            <w:r>
              <w:rPr>
                <w:rFonts w:hint="default" w:ascii="Times New Roman" w:hAnsi="Times New Roman" w:eastAsia="仿宋_GB2312" w:cs="Times New Roman"/>
                <w:sz w:val="22"/>
                <w:highlight w:val="none"/>
                <w:lang w:eastAsia="zh-CN"/>
              </w:rPr>
              <w:t>；</w:t>
            </w:r>
          </w:p>
          <w:p>
            <w:pPr>
              <w:pStyle w:val="2"/>
              <w:snapToGrid w:val="0"/>
              <w:spacing w:after="0"/>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kern w:val="2"/>
                <w:sz w:val="22"/>
                <w:szCs w:val="22"/>
                <w:highlight w:val="none"/>
                <w:lang w:val="en-US" w:eastAsia="zh-CN"/>
              </w:rPr>
              <w:t>4.</w:t>
            </w:r>
            <w:r>
              <w:rPr>
                <w:rFonts w:hint="default" w:ascii="Times New Roman" w:hAnsi="Times New Roman" w:eastAsia="仿宋_GB2312" w:cs="Times New Roman"/>
                <w:kern w:val="2"/>
                <w:sz w:val="22"/>
                <w:szCs w:val="22"/>
                <w:highlight w:val="none"/>
              </w:rPr>
              <w:t>根据ET估算准确率提升情况，可实现节水15%</w:t>
            </w:r>
            <w:r>
              <w:rPr>
                <w:rFonts w:hint="default" w:ascii="Times New Roman" w:hAnsi="Times New Roman" w:eastAsia="仿宋_GB2312" w:cs="Times New Roman"/>
                <w:color w:val="auto"/>
                <w:kern w:val="0"/>
                <w:sz w:val="22"/>
                <w:highlight w:val="none"/>
                <w:lang w:eastAsia="zh-CN" w:bidi="ar"/>
              </w:rPr>
              <w:t>~</w:t>
            </w:r>
            <w:r>
              <w:rPr>
                <w:rFonts w:hint="default" w:ascii="Times New Roman" w:hAnsi="Times New Roman" w:eastAsia="仿宋_GB2312" w:cs="Times New Roman"/>
                <w:kern w:val="2"/>
                <w:sz w:val="22"/>
                <w:szCs w:val="22"/>
                <w:highlight w:val="none"/>
              </w:rPr>
              <w:t>21%</w:t>
            </w:r>
            <w:r>
              <w:rPr>
                <w:rFonts w:hint="default" w:ascii="Times New Roman" w:hAnsi="Times New Roman" w:eastAsia="仿宋_GB2312" w:cs="Times New Roman"/>
                <w:kern w:val="2"/>
                <w:sz w:val="22"/>
                <w:szCs w:val="22"/>
                <w:highlight w:val="none"/>
                <w:lang w:val="en-US" w:eastAsia="zh-CN"/>
              </w:rPr>
              <w:t xml:space="preserve"> </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灌区现代化精量灌溉管理、智慧灌区与数字灌区监控平台建设</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中国水利水电科学研究院</w:t>
            </w:r>
          </w:p>
        </w:tc>
      </w:tr>
      <w:tr>
        <w:tblPrEx>
          <w:tblCellMar>
            <w:top w:w="0" w:type="dxa"/>
            <w:left w:w="108" w:type="dxa"/>
            <w:bottom w:w="0" w:type="dxa"/>
            <w:right w:w="108" w:type="dxa"/>
          </w:tblCellMar>
        </w:tblPrEx>
        <w:trPr>
          <w:trHeight w:val="3305"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16</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多喷孔泄压持压流量控制节水技术</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该技术采用特殊锥形小孔对撞消能设计，有效防止高压差下气蚀对阀门零部件的损坏；反作用旋转扭矩抗震动技术设计，实现了基于多喷孔流量控制的线性调节、基于多喷孔的减压、泄压、持压等</w:t>
            </w:r>
            <w:r>
              <w:rPr>
                <w:rFonts w:hint="default" w:ascii="Times New Roman" w:hAnsi="Times New Roman" w:eastAsia="仿宋_GB2312" w:cs="Times New Roman"/>
                <w:sz w:val="22"/>
                <w:highlight w:val="none"/>
                <w:lang w:eastAsia="zh-CN"/>
              </w:rPr>
              <w:t>。同时研制</w:t>
            </w:r>
            <w:r>
              <w:rPr>
                <w:rFonts w:hint="default" w:ascii="Times New Roman" w:hAnsi="Times New Roman" w:eastAsia="仿宋_GB2312" w:cs="Times New Roman"/>
                <w:sz w:val="22"/>
                <w:highlight w:val="none"/>
              </w:rPr>
              <w:t>一种适用于区域水处理设备的可靠且有效的运算、执行、控制模型</w:t>
            </w:r>
            <w:r>
              <w:rPr>
                <w:rFonts w:hint="default" w:ascii="Times New Roman" w:hAnsi="Times New Roman" w:eastAsia="仿宋_GB2312" w:cs="Times New Roman"/>
                <w:sz w:val="22"/>
                <w:highlight w:val="none"/>
                <w:lang w:eastAsia="zh-CN"/>
              </w:rPr>
              <w:t>，</w:t>
            </w:r>
            <w:r>
              <w:rPr>
                <w:rFonts w:hint="default" w:ascii="Times New Roman" w:hAnsi="Times New Roman" w:eastAsia="仿宋_GB2312" w:cs="Times New Roman"/>
                <w:sz w:val="22"/>
                <w:highlight w:val="none"/>
              </w:rPr>
              <w:t>运用智能算法，通过物联网技术控制云平台，使智慧控制系统与产品进行有机结合，实现远程智能化操作、现场人机对话、面向多场景故障的应急操作等功能</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1.采用特殊锥孔对撞消能设计，耐气蚀指数达0.1，有效防止高压差下气蚀对阀门零部件的破坏；</w:t>
            </w:r>
          </w:p>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2.反作用旋转扭矩抗震动设计，保护管网安全，减少设备损坏，有效降低20%因震动产生的噪音；</w:t>
            </w:r>
          </w:p>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3.按用户用水行为特点对供水系统压力进行智能化管理，</w:t>
            </w:r>
            <w:r>
              <w:rPr>
                <w:rFonts w:hint="default" w:ascii="Times New Roman" w:hAnsi="Times New Roman" w:eastAsia="仿宋_GB2312" w:cs="Times New Roman"/>
                <w:sz w:val="22"/>
                <w:highlight w:val="none"/>
                <w:lang w:val="en-US" w:eastAsia="zh-CN"/>
              </w:rPr>
              <w:t>实现</w:t>
            </w:r>
            <w:r>
              <w:rPr>
                <w:rFonts w:hint="default" w:ascii="Times New Roman" w:hAnsi="Times New Roman" w:eastAsia="仿宋_GB2312" w:cs="Times New Roman"/>
                <w:sz w:val="22"/>
                <w:highlight w:val="none"/>
              </w:rPr>
              <w:t>节水6%</w:t>
            </w:r>
            <w:r>
              <w:rPr>
                <w:rFonts w:hint="default" w:ascii="Times New Roman" w:hAnsi="Times New Roman" w:eastAsia="仿宋_GB2312" w:cs="Times New Roman"/>
                <w:sz w:val="22"/>
                <w:highlight w:val="none"/>
                <w:lang w:eastAsia="zh-CN"/>
              </w:rPr>
              <w:t>，</w:t>
            </w:r>
            <w:r>
              <w:rPr>
                <w:rFonts w:hint="default" w:ascii="Times New Roman" w:hAnsi="Times New Roman" w:eastAsia="仿宋_GB2312" w:cs="Times New Roman"/>
                <w:sz w:val="22"/>
                <w:highlight w:val="none"/>
              </w:rPr>
              <w:t>下游管线漏水概率降低15%，对管道的保护能力提高10%</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水利水电、农业灌溉、城镇供水领域减压消能、减压调流信息化管理</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上海冠龙阀门节能设备股份有限公司</w:t>
            </w:r>
          </w:p>
        </w:tc>
      </w:tr>
      <w:tr>
        <w:tblPrEx>
          <w:tblCellMar>
            <w:top w:w="0" w:type="dxa"/>
            <w:left w:w="108" w:type="dxa"/>
            <w:bottom w:w="0" w:type="dxa"/>
            <w:right w:w="108" w:type="dxa"/>
          </w:tblCellMar>
        </w:tblPrEx>
        <w:trPr>
          <w:trHeight w:val="416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17</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基于水量优化配置的现代化灌区智慧管控技术</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该</w:t>
            </w:r>
            <w:r>
              <w:rPr>
                <w:rFonts w:hint="default" w:ascii="Times New Roman" w:hAnsi="Times New Roman" w:eastAsia="仿宋_GB2312" w:cs="Times New Roman"/>
                <w:sz w:val="22"/>
                <w:highlight w:val="none"/>
                <w:lang w:val="en-US" w:eastAsia="zh-CN"/>
              </w:rPr>
              <w:t>技术</w:t>
            </w:r>
            <w:r>
              <w:rPr>
                <w:rFonts w:hint="default" w:ascii="Times New Roman" w:hAnsi="Times New Roman" w:eastAsia="仿宋_GB2312" w:cs="Times New Roman"/>
                <w:sz w:val="22"/>
                <w:highlight w:val="none"/>
              </w:rPr>
              <w:t>基于水资源调度模型，平衡灌区来水和田间需水，实现各级闸门上下游联动控制及灌区水量精细化调配。研发基于机器学习的水资源调度配置技术，采用以供定需管理模式，构建作物需水、优化配水、实时调度模型，</w:t>
            </w:r>
            <w:r>
              <w:rPr>
                <w:rFonts w:hint="default" w:ascii="Times New Roman" w:hAnsi="Times New Roman" w:eastAsia="仿宋_GB2312" w:cs="Times New Roman"/>
                <w:sz w:val="22"/>
                <w:highlight w:val="none"/>
                <w:lang w:val="en-US" w:eastAsia="zh-CN"/>
              </w:rPr>
              <w:t>设计</w:t>
            </w:r>
            <w:r>
              <w:rPr>
                <w:rFonts w:hint="default" w:ascii="Times New Roman" w:hAnsi="Times New Roman" w:eastAsia="仿宋_GB2312" w:cs="Times New Roman"/>
                <w:sz w:val="22"/>
                <w:highlight w:val="none"/>
              </w:rPr>
              <w:t>计划制定－实时调度－实时监测－统计分析全业务流程、上下游协同的智慧灌区业务应用系统</w:t>
            </w:r>
            <w:r>
              <w:rPr>
                <w:rFonts w:hint="default" w:ascii="Times New Roman" w:hAnsi="Times New Roman" w:eastAsia="仿宋_GB2312" w:cs="Times New Roman"/>
                <w:sz w:val="22"/>
                <w:highlight w:val="none"/>
                <w:lang w:eastAsia="zh-CN"/>
              </w:rPr>
              <w:t>，</w:t>
            </w:r>
            <w:r>
              <w:rPr>
                <w:rFonts w:hint="default" w:ascii="Times New Roman" w:hAnsi="Times New Roman" w:eastAsia="仿宋_GB2312" w:cs="Times New Roman"/>
                <w:sz w:val="22"/>
                <w:highlight w:val="none"/>
              </w:rPr>
              <w:t>研发基于数字孪生的工程全生命周期管理技术，实现工程运维协同化、智慧化，工情运管智能化</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napToGrid w:val="0"/>
              <w:spacing w:after="0"/>
              <w:rPr>
                <w:rFonts w:hint="default" w:ascii="Times New Roman" w:hAnsi="Times New Roman" w:cs="Times New Roman"/>
                <w:highlight w:val="none"/>
                <w:lang w:val="en-US" w:eastAsia="zh-CN"/>
              </w:rPr>
            </w:pPr>
            <w:r>
              <w:rPr>
                <w:rFonts w:hint="default" w:ascii="Times New Roman" w:hAnsi="Times New Roman" w:eastAsia="仿宋_GB2312" w:cs="Times New Roman"/>
                <w:sz w:val="22"/>
                <w:highlight w:val="none"/>
              </w:rPr>
              <w:t>1.实现支渠级闸门上下游联动控制，测控设备在线率超90%；</w:t>
            </w:r>
            <w:r>
              <w:rPr>
                <w:rFonts w:hint="default" w:ascii="Times New Roman" w:hAnsi="Times New Roman" w:eastAsia="仿宋_GB2312" w:cs="Times New Roman"/>
                <w:sz w:val="22"/>
                <w:highlight w:val="none"/>
              </w:rPr>
              <w:br w:type="textWrapping"/>
            </w:r>
            <w:r>
              <w:rPr>
                <w:rFonts w:hint="default" w:ascii="Times New Roman" w:hAnsi="Times New Roman" w:eastAsia="仿宋_GB2312" w:cs="Times New Roman"/>
                <w:sz w:val="22"/>
                <w:highlight w:val="none"/>
              </w:rPr>
              <w:t>2.平台覆盖灌区水量调度80%以上业务</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灌区信息化、智慧化管理</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长江信达软件技术（武汉）有限责任公司</w:t>
            </w:r>
          </w:p>
        </w:tc>
      </w:tr>
      <w:tr>
        <w:tblPrEx>
          <w:tblCellMar>
            <w:top w:w="0" w:type="dxa"/>
            <w:left w:w="108" w:type="dxa"/>
            <w:bottom w:w="0" w:type="dxa"/>
            <w:right w:w="108" w:type="dxa"/>
          </w:tblCellMar>
        </w:tblPrEx>
        <w:trPr>
          <w:trHeight w:val="4385"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18</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南方灌区作物需水预测与灌溉决策技术</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该</w:t>
            </w:r>
            <w:r>
              <w:rPr>
                <w:rFonts w:hint="default" w:ascii="Times New Roman" w:hAnsi="Times New Roman" w:eastAsia="仿宋_GB2312" w:cs="Times New Roman"/>
                <w:sz w:val="22"/>
                <w:highlight w:val="none"/>
                <w:lang w:val="en-US" w:eastAsia="zh-CN"/>
              </w:rPr>
              <w:t>技术</w:t>
            </w:r>
            <w:r>
              <w:rPr>
                <w:rFonts w:hint="default" w:ascii="Times New Roman" w:hAnsi="Times New Roman" w:eastAsia="仿宋_GB2312" w:cs="Times New Roman"/>
                <w:sz w:val="22"/>
                <w:highlight w:val="none"/>
              </w:rPr>
              <w:t>基于无人机遥感、卫星遥感等多源遥感数据，结合灌区定位监测，采用随机森林、支持向量机等机器学习算法以及自适应阈值分割等算法，进行多源数据融合、挖掘，研发了作物种植结构提取及灌溉进程获取技术，提出了基于机理模型和数据模型的作物需水预报方法，开发了灌区可视化决策系统。可明显提高灌区种植面积提取、灌溉面积识别和作物需水预报的精度，实现灌区作物需水精准预测和灌溉智能决策</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1.作物种植面积提取误差≤10%；</w:t>
            </w:r>
            <w:r>
              <w:rPr>
                <w:rFonts w:hint="default" w:ascii="Times New Roman" w:hAnsi="Times New Roman" w:eastAsia="仿宋_GB2312" w:cs="Times New Roman"/>
                <w:sz w:val="22"/>
                <w:highlight w:val="none"/>
              </w:rPr>
              <w:br w:type="textWrapping"/>
            </w:r>
            <w:r>
              <w:rPr>
                <w:rFonts w:hint="default" w:ascii="Times New Roman" w:hAnsi="Times New Roman" w:eastAsia="仿宋_GB2312" w:cs="Times New Roman"/>
                <w:sz w:val="22"/>
                <w:highlight w:val="none"/>
              </w:rPr>
              <w:t>2.农田灌溉面积识别误差≤8%；</w:t>
            </w:r>
            <w:r>
              <w:rPr>
                <w:rFonts w:hint="default" w:ascii="Times New Roman" w:hAnsi="Times New Roman" w:eastAsia="仿宋_GB2312" w:cs="Times New Roman"/>
                <w:sz w:val="22"/>
                <w:highlight w:val="none"/>
              </w:rPr>
              <w:br w:type="textWrapping"/>
            </w:r>
            <w:r>
              <w:rPr>
                <w:rFonts w:hint="default" w:ascii="Times New Roman" w:hAnsi="Times New Roman" w:eastAsia="仿宋_GB2312" w:cs="Times New Roman"/>
                <w:sz w:val="22"/>
                <w:highlight w:val="none"/>
              </w:rPr>
              <w:t>3.作物需水预报精度＞80%；</w:t>
            </w:r>
            <w:r>
              <w:rPr>
                <w:rFonts w:hint="default" w:ascii="Times New Roman" w:hAnsi="Times New Roman" w:eastAsia="仿宋_GB2312" w:cs="Times New Roman"/>
                <w:sz w:val="22"/>
                <w:highlight w:val="none"/>
              </w:rPr>
              <w:br w:type="textWrapping"/>
            </w:r>
            <w:r>
              <w:rPr>
                <w:rFonts w:hint="default" w:ascii="Times New Roman" w:hAnsi="Times New Roman" w:eastAsia="仿宋_GB2312" w:cs="Times New Roman"/>
                <w:sz w:val="22"/>
                <w:highlight w:val="none"/>
              </w:rPr>
              <w:t>4.平台响应时间在秒级；</w:t>
            </w:r>
            <w:r>
              <w:rPr>
                <w:rFonts w:hint="default" w:ascii="Times New Roman" w:hAnsi="Times New Roman" w:eastAsia="仿宋_GB2312" w:cs="Times New Roman"/>
                <w:sz w:val="22"/>
                <w:highlight w:val="none"/>
              </w:rPr>
              <w:br w:type="textWrapping"/>
            </w:r>
            <w:r>
              <w:rPr>
                <w:rFonts w:hint="default" w:ascii="Times New Roman" w:hAnsi="Times New Roman" w:eastAsia="仿宋_GB2312" w:cs="Times New Roman"/>
                <w:sz w:val="22"/>
                <w:highlight w:val="none"/>
              </w:rPr>
              <w:t>5.节约灌区农田灌溉水量＞5%</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大中型灌区灌溉管理</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水利部交通运输部国家能源局南京水利科学研究院</w:t>
            </w:r>
          </w:p>
        </w:tc>
      </w:tr>
      <w:tr>
        <w:tblPrEx>
          <w:tblCellMar>
            <w:top w:w="0" w:type="dxa"/>
            <w:left w:w="108" w:type="dxa"/>
            <w:bottom w:w="0" w:type="dxa"/>
            <w:right w:w="108" w:type="dxa"/>
          </w:tblCellMar>
        </w:tblPrEx>
        <w:trPr>
          <w:trHeight w:val="4177"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19</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土壤水分智能监测技术</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该技术基于频域反射原理，研发了高度集成一体化的管式设备，可对土壤不同深度的水分、温度进行连续、动态监测并且自动将数据实时更新至云端。根据监测数据，结合人工智能分析，获取土壤储水规律及作物耗水规律，包括土壤历史最低最高含水量、土壤有效储水量、土壤蓄水潜力、作物蒸发蒸腾、根系深度识别及分层比例计算、作物日耗水量计算、灌溉识别、灌溉入渗速率测算、冻融分析等；辅助测算田间持水量及灌溉水有效利用系数</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1.土壤含水量测量范围：干土</w:t>
            </w:r>
            <w:r>
              <w:rPr>
                <w:rFonts w:hint="default" w:ascii="Times New Roman" w:hAnsi="Times New Roman" w:eastAsia="仿宋_GB2312" w:cs="Times New Roman"/>
                <w:color w:val="auto"/>
                <w:kern w:val="0"/>
                <w:sz w:val="22"/>
                <w:highlight w:val="none"/>
                <w:lang w:eastAsia="zh-CN" w:bidi="ar"/>
              </w:rPr>
              <w:t>~</w:t>
            </w:r>
            <w:r>
              <w:rPr>
                <w:rFonts w:hint="default" w:ascii="Times New Roman" w:hAnsi="Times New Roman" w:eastAsia="仿宋_GB2312" w:cs="Times New Roman"/>
                <w:sz w:val="22"/>
                <w:highlight w:val="none"/>
              </w:rPr>
              <w:t>饱和土，测量精度：±2%；</w:t>
            </w:r>
          </w:p>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2.土壤温度测量范围：-25</w:t>
            </w:r>
            <w:r>
              <w:rPr>
                <w:rFonts w:hint="default" w:ascii="Times New Roman" w:hAnsi="Times New Roman" w:eastAsia="仿宋_GB2312" w:cs="Times New Roman"/>
                <w:color w:val="auto"/>
                <w:kern w:val="0"/>
                <w:sz w:val="22"/>
                <w:highlight w:val="none"/>
                <w:lang w:eastAsia="zh-CN" w:bidi="ar"/>
              </w:rPr>
              <w:t>~</w:t>
            </w:r>
            <w:r>
              <w:rPr>
                <w:rFonts w:hint="default" w:ascii="Times New Roman" w:hAnsi="Times New Roman" w:eastAsia="仿宋_GB2312" w:cs="Times New Roman"/>
                <w:sz w:val="22"/>
                <w:highlight w:val="none"/>
              </w:rPr>
              <w:t>80℃，测量精度：±0.5℃；</w:t>
            </w:r>
          </w:p>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3.通讯方式：4G/3G/2G；</w:t>
            </w:r>
          </w:p>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4.数据采集及上传：支持5</w:t>
            </w:r>
            <w:r>
              <w:rPr>
                <w:rFonts w:hint="default" w:ascii="Times New Roman" w:hAnsi="Times New Roman" w:eastAsia="仿宋_GB2312" w:cs="Times New Roman"/>
                <w:color w:val="auto"/>
                <w:kern w:val="0"/>
                <w:sz w:val="22"/>
                <w:highlight w:val="none"/>
                <w:lang w:eastAsia="zh-CN" w:bidi="ar"/>
              </w:rPr>
              <w:t>~</w:t>
            </w:r>
            <w:r>
              <w:rPr>
                <w:rFonts w:hint="default" w:ascii="Times New Roman" w:hAnsi="Times New Roman" w:eastAsia="仿宋_GB2312" w:cs="Times New Roman"/>
                <w:sz w:val="22"/>
                <w:highlight w:val="none"/>
              </w:rPr>
              <w:t>240min间隔远程设置；</w:t>
            </w:r>
          </w:p>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5.供电方式：内部高性能磷酸铁锂电池；</w:t>
            </w:r>
          </w:p>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6.可扩展外置太阳能供电系统</w:t>
            </w:r>
            <w:r>
              <w:rPr>
                <w:rFonts w:hint="default" w:ascii="Times New Roman" w:hAnsi="Times New Roman" w:eastAsia="仿宋_GB2312" w:cs="Times New Roman"/>
                <w:sz w:val="22"/>
                <w:highlight w:val="none"/>
                <w:lang w:eastAsia="zh-CN"/>
              </w:rPr>
              <w:t>：</w:t>
            </w:r>
            <w:r>
              <w:rPr>
                <w:rFonts w:hint="default" w:ascii="Times New Roman" w:hAnsi="Times New Roman" w:eastAsia="仿宋_GB2312" w:cs="Times New Roman"/>
                <w:sz w:val="22"/>
                <w:highlight w:val="none"/>
              </w:rPr>
              <w:t>9</w:t>
            </w:r>
            <w:r>
              <w:rPr>
                <w:rFonts w:hint="default" w:ascii="Times New Roman" w:hAnsi="Times New Roman" w:eastAsia="仿宋_GB2312" w:cs="Times New Roman"/>
                <w:color w:val="auto"/>
                <w:kern w:val="0"/>
                <w:sz w:val="22"/>
                <w:highlight w:val="none"/>
                <w:lang w:eastAsia="zh-CN" w:bidi="ar"/>
              </w:rPr>
              <w:t>~</w:t>
            </w:r>
            <w:r>
              <w:rPr>
                <w:rFonts w:hint="default" w:ascii="Times New Roman" w:hAnsi="Times New Roman" w:eastAsia="仿宋_GB2312" w:cs="Times New Roman"/>
                <w:sz w:val="22"/>
                <w:highlight w:val="none"/>
              </w:rPr>
              <w:t>12V；</w:t>
            </w:r>
          </w:p>
          <w:p>
            <w:pPr>
              <w:snapToGrid w:val="0"/>
              <w:rPr>
                <w:rFonts w:hint="default" w:ascii="Times New Roman" w:hAnsi="Times New Roman" w:eastAsia="仿宋_GB2312" w:cs="Times New Roman"/>
                <w:sz w:val="22"/>
                <w:highlight w:val="none"/>
                <w:lang w:eastAsia="zh-CN"/>
              </w:rPr>
            </w:pPr>
            <w:r>
              <w:rPr>
                <w:rFonts w:hint="default" w:ascii="Times New Roman" w:hAnsi="Times New Roman" w:eastAsia="仿宋_GB2312" w:cs="Times New Roman"/>
                <w:sz w:val="22"/>
                <w:highlight w:val="none"/>
              </w:rPr>
              <w:t>7.防水防尘等级：IP68</w:t>
            </w:r>
            <w:r>
              <w:rPr>
                <w:rFonts w:hint="default" w:ascii="Times New Roman" w:hAnsi="Times New Roman" w:eastAsia="仿宋_GB2312" w:cs="Times New Roman"/>
                <w:sz w:val="22"/>
                <w:highlight w:val="none"/>
                <w:lang w:eastAsia="zh-CN"/>
              </w:rPr>
              <w:t>；</w:t>
            </w:r>
          </w:p>
          <w:p>
            <w:pPr>
              <w:pStyle w:val="2"/>
              <w:snapToGrid w:val="0"/>
              <w:spacing w:after="0"/>
              <w:rPr>
                <w:rFonts w:hint="default" w:ascii="Times New Roman" w:hAnsi="Times New Roman" w:eastAsia="宋体" w:cs="Times New Roman"/>
                <w:highlight w:val="none"/>
                <w:lang w:val="en-US" w:eastAsia="zh-CN"/>
              </w:rPr>
            </w:pPr>
            <w:r>
              <w:rPr>
                <w:rFonts w:hint="default" w:ascii="Times New Roman" w:hAnsi="Times New Roman" w:eastAsia="仿宋_GB2312" w:cs="Times New Roman"/>
                <w:kern w:val="2"/>
                <w:sz w:val="22"/>
                <w:szCs w:val="22"/>
                <w:highlight w:val="none"/>
                <w:lang w:val="en-US" w:eastAsia="zh-CN"/>
              </w:rPr>
              <w:t>8.可实现节水9%</w:t>
            </w:r>
            <w:r>
              <w:rPr>
                <w:rFonts w:hint="default" w:ascii="Times New Roman" w:hAnsi="Times New Roman" w:eastAsia="仿宋_GB2312" w:cs="Times New Roman"/>
                <w:color w:val="auto"/>
                <w:kern w:val="0"/>
                <w:sz w:val="22"/>
                <w:highlight w:val="none"/>
                <w:lang w:eastAsia="zh-CN" w:bidi="ar"/>
              </w:rPr>
              <w:t>~</w:t>
            </w:r>
            <w:r>
              <w:rPr>
                <w:rFonts w:hint="default" w:ascii="Times New Roman" w:hAnsi="Times New Roman" w:eastAsia="仿宋_GB2312" w:cs="Times New Roman"/>
                <w:kern w:val="2"/>
                <w:sz w:val="22"/>
                <w:szCs w:val="22"/>
                <w:highlight w:val="none"/>
                <w:lang w:val="en-US" w:eastAsia="zh-CN"/>
              </w:rPr>
              <w:t xml:space="preserve">16% </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土壤墒情监测</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中国农业科学院农田灌溉研究所、东方智感（浙江）科技股份有限公司</w:t>
            </w:r>
          </w:p>
        </w:tc>
      </w:tr>
      <w:tr>
        <w:tblPrEx>
          <w:tblCellMar>
            <w:top w:w="0" w:type="dxa"/>
            <w:left w:w="108" w:type="dxa"/>
            <w:bottom w:w="0" w:type="dxa"/>
            <w:right w:w="108" w:type="dxa"/>
          </w:tblCellMar>
        </w:tblPrEx>
        <w:trPr>
          <w:trHeight w:val="4388"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20</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面向智慧灌区的量测管控关键技术</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该技术构建了多机理水文参数高精度量测水体系架构，提出了多信源多协议智能融合与数据驱动的全灌区综合计量方法，解决了灌区数据源多且类型复杂、流量计量</w:t>
            </w:r>
            <w:r>
              <w:rPr>
                <w:rFonts w:hint="eastAsia" w:ascii="Times New Roman" w:hAnsi="Times New Roman" w:eastAsia="仿宋_GB2312" w:cs="Times New Roman"/>
                <w:sz w:val="22"/>
                <w:highlight w:val="none"/>
                <w:lang w:val="en-US" w:eastAsia="zh-CN"/>
              </w:rPr>
              <w:t>难</w:t>
            </w:r>
            <w:r>
              <w:rPr>
                <w:rFonts w:hint="default" w:ascii="Times New Roman" w:hAnsi="Times New Roman" w:eastAsia="仿宋_GB2312" w:cs="Times New Roman"/>
                <w:sz w:val="22"/>
                <w:highlight w:val="none"/>
              </w:rPr>
              <w:t>难题；提出了日径流预测、渠系多联控制一体化等技术，解决了灌区水资源优化配置、精准调度、多目标安全管控难题</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napToGrid w:val="0"/>
              <w:spacing w:after="0"/>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sz w:val="22"/>
                <w:highlight w:val="none"/>
              </w:rPr>
              <w:t>1.磁致伸缩水位计测量距离：0</w:t>
            </w:r>
            <w:r>
              <w:rPr>
                <w:rFonts w:hint="default" w:ascii="Times New Roman" w:hAnsi="Times New Roman" w:eastAsia="仿宋_GB2312" w:cs="Times New Roman"/>
                <w:color w:val="auto"/>
                <w:kern w:val="0"/>
                <w:sz w:val="22"/>
                <w:highlight w:val="none"/>
                <w:lang w:eastAsia="zh-CN" w:bidi="ar"/>
              </w:rPr>
              <w:t>~</w:t>
            </w:r>
            <w:r>
              <w:rPr>
                <w:rFonts w:hint="default" w:ascii="Times New Roman" w:hAnsi="Times New Roman" w:eastAsia="仿宋_GB2312" w:cs="Times New Roman"/>
                <w:sz w:val="22"/>
                <w:highlight w:val="none"/>
              </w:rPr>
              <w:t>5m；</w:t>
            </w:r>
            <w:r>
              <w:rPr>
                <w:rFonts w:hint="default" w:ascii="Times New Roman" w:hAnsi="Times New Roman" w:eastAsia="仿宋_GB2312" w:cs="Times New Roman"/>
                <w:sz w:val="22"/>
                <w:highlight w:val="none"/>
              </w:rPr>
              <w:br w:type="textWrapping"/>
            </w:r>
            <w:r>
              <w:rPr>
                <w:rFonts w:hint="default" w:ascii="Times New Roman" w:hAnsi="Times New Roman" w:eastAsia="仿宋_GB2312" w:cs="Times New Roman"/>
                <w:sz w:val="22"/>
                <w:highlight w:val="none"/>
              </w:rPr>
              <w:t>2.超声、雷达流量测量精度：平均误差4%以内；</w:t>
            </w:r>
            <w:r>
              <w:rPr>
                <w:rFonts w:hint="default" w:ascii="Times New Roman" w:hAnsi="Times New Roman" w:eastAsia="仿宋_GB2312" w:cs="Times New Roman"/>
                <w:sz w:val="22"/>
                <w:highlight w:val="none"/>
              </w:rPr>
              <w:br w:type="textWrapping"/>
            </w:r>
            <w:r>
              <w:rPr>
                <w:rFonts w:hint="default" w:ascii="Times New Roman" w:hAnsi="Times New Roman" w:eastAsia="仿宋_GB2312" w:cs="Times New Roman"/>
                <w:sz w:val="22"/>
                <w:highlight w:val="none"/>
              </w:rPr>
              <w:t>3.灌区流域日径流预测：CAGANet模型日径流预测评价指标NSE为0.99；</w:t>
            </w:r>
            <w:r>
              <w:rPr>
                <w:rFonts w:hint="default" w:ascii="Times New Roman" w:hAnsi="Times New Roman" w:eastAsia="仿宋_GB2312" w:cs="Times New Roman"/>
                <w:sz w:val="22"/>
                <w:highlight w:val="none"/>
              </w:rPr>
              <w:br w:type="textWrapping"/>
            </w:r>
            <w:r>
              <w:rPr>
                <w:rFonts w:hint="default" w:ascii="Times New Roman" w:hAnsi="Times New Roman" w:eastAsia="仿宋_GB2312" w:cs="Times New Roman"/>
                <w:sz w:val="22"/>
                <w:highlight w:val="none"/>
              </w:rPr>
              <w:t>4.灌区水资源分配方法：启发式动态规划算法供需差额波动系数范围</w:t>
            </w:r>
            <w:r>
              <w:rPr>
                <w:rFonts w:hint="default" w:ascii="Times New Roman" w:hAnsi="Times New Roman" w:eastAsia="仿宋_GB2312" w:cs="Times New Roman"/>
                <w:sz w:val="22"/>
                <w:highlight w:val="none"/>
                <w:lang w:val="en-US" w:eastAsia="zh-CN"/>
              </w:rPr>
              <w:t>±</w:t>
            </w:r>
            <w:r>
              <w:rPr>
                <w:rFonts w:hint="default" w:ascii="Times New Roman" w:hAnsi="Times New Roman" w:eastAsia="仿宋_GB2312" w:cs="Times New Roman"/>
                <w:sz w:val="22"/>
                <w:highlight w:val="none"/>
              </w:rPr>
              <w:t>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灌区量测水、信息化管理、农业节水等</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成都万江港利科技股份有限公司</w:t>
            </w:r>
          </w:p>
        </w:tc>
      </w:tr>
      <w:tr>
        <w:tblPrEx>
          <w:tblCellMar>
            <w:top w:w="0" w:type="dxa"/>
            <w:left w:w="108" w:type="dxa"/>
            <w:bottom w:w="0" w:type="dxa"/>
            <w:right w:w="108" w:type="dxa"/>
          </w:tblCellMar>
        </w:tblPrEx>
        <w:trPr>
          <w:trHeight w:val="4254"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21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基于一体式智能泵站的智慧灌溉技术</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该</w:t>
            </w:r>
            <w:r>
              <w:rPr>
                <w:rFonts w:hint="default" w:ascii="Times New Roman" w:hAnsi="Times New Roman" w:eastAsia="仿宋_GB2312" w:cs="Times New Roman"/>
                <w:sz w:val="22"/>
                <w:highlight w:val="none"/>
                <w:lang w:val="en-US" w:eastAsia="zh-CN"/>
              </w:rPr>
              <w:t>技术</w:t>
            </w:r>
            <w:r>
              <w:rPr>
                <w:rFonts w:hint="default" w:ascii="Times New Roman" w:hAnsi="Times New Roman" w:eastAsia="仿宋_GB2312" w:cs="Times New Roman"/>
                <w:sz w:val="22"/>
                <w:highlight w:val="none"/>
              </w:rPr>
              <w:t>利用5</w:t>
            </w:r>
            <w:r>
              <w:rPr>
                <w:rFonts w:hint="default" w:ascii="Times New Roman" w:hAnsi="Times New Roman" w:eastAsia="仿宋_GB2312" w:cs="Times New Roman"/>
                <w:color w:val="auto"/>
                <w:kern w:val="0"/>
                <w:sz w:val="22"/>
                <w:highlight w:val="none"/>
                <w:lang w:eastAsia="zh-CN" w:bidi="ar"/>
              </w:rPr>
              <w:t>~</w:t>
            </w:r>
            <w:r>
              <w:rPr>
                <w:rFonts w:hint="default" w:ascii="Times New Roman" w:hAnsi="Times New Roman" w:eastAsia="仿宋_GB2312" w:cs="Times New Roman"/>
                <w:sz w:val="22"/>
                <w:highlight w:val="none"/>
              </w:rPr>
              <w:t>7d短历时天气预报信息、田间水位传感器、土壤水分传感器等墒情数据，以水量平衡为基础，构建基于短历时天气预报的水稻田灌溉制度优化模型，实时调整灌水日期与</w:t>
            </w:r>
            <w:r>
              <w:rPr>
                <w:rFonts w:hint="default" w:ascii="Times New Roman" w:hAnsi="Times New Roman" w:eastAsia="仿宋_GB2312" w:cs="Times New Roman"/>
                <w:sz w:val="22"/>
                <w:highlight w:val="none"/>
                <w:lang w:eastAsia="zh-CN"/>
              </w:rPr>
              <w:t>灌溉水量</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1.泵房密封与防水的防护等级：IP55；</w:t>
            </w:r>
          </w:p>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2.环境温度：-15</w:t>
            </w:r>
            <w:r>
              <w:rPr>
                <w:rFonts w:hint="default" w:ascii="Times New Roman" w:hAnsi="Times New Roman" w:eastAsia="仿宋_GB2312" w:cs="Times New Roman"/>
                <w:color w:val="auto"/>
                <w:kern w:val="0"/>
                <w:sz w:val="22"/>
                <w:highlight w:val="none"/>
                <w:lang w:eastAsia="zh-CN" w:bidi="ar"/>
              </w:rPr>
              <w:t>~</w:t>
            </w:r>
            <w:r>
              <w:rPr>
                <w:rFonts w:hint="default" w:ascii="Times New Roman" w:hAnsi="Times New Roman" w:eastAsia="仿宋_GB2312" w:cs="Times New Roman"/>
                <w:sz w:val="22"/>
                <w:highlight w:val="none"/>
              </w:rPr>
              <w:t>45℃；</w:t>
            </w:r>
          </w:p>
          <w:p>
            <w:pPr>
              <w:pStyle w:val="2"/>
              <w:snapToGrid w:val="0"/>
              <w:spacing w:after="0"/>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sz w:val="22"/>
                <w:highlight w:val="none"/>
              </w:rPr>
              <w:t>3.环境湿度：≤75%</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小型泵站提水灌溉</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扬州大学</w:t>
            </w:r>
          </w:p>
        </w:tc>
      </w:tr>
      <w:tr>
        <w:tblPrEx>
          <w:tblCellMar>
            <w:top w:w="0" w:type="dxa"/>
            <w:left w:w="108" w:type="dxa"/>
            <w:bottom w:w="0" w:type="dxa"/>
            <w:right w:w="108" w:type="dxa"/>
          </w:tblCellMar>
        </w:tblPrEx>
        <w:trPr>
          <w:trHeight w:val="4196"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22</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灌区水源供水智慧调配决策技术</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该</w:t>
            </w:r>
            <w:r>
              <w:rPr>
                <w:rFonts w:hint="default" w:ascii="Times New Roman" w:hAnsi="Times New Roman" w:eastAsia="仿宋_GB2312" w:cs="Times New Roman"/>
                <w:sz w:val="22"/>
                <w:highlight w:val="none"/>
                <w:lang w:val="en-US" w:eastAsia="zh-CN"/>
              </w:rPr>
              <w:t>技术</w:t>
            </w:r>
            <w:r>
              <w:rPr>
                <w:rFonts w:hint="default" w:ascii="Times New Roman" w:hAnsi="Times New Roman" w:eastAsia="仿宋_GB2312" w:cs="Times New Roman"/>
                <w:sz w:val="22"/>
                <w:highlight w:val="none"/>
              </w:rPr>
              <w:t>按照行业标准和规范，</w:t>
            </w:r>
            <w:r>
              <w:rPr>
                <w:rFonts w:hint="default" w:ascii="Times New Roman" w:hAnsi="Times New Roman" w:eastAsia="仿宋_GB2312" w:cs="Times New Roman"/>
                <w:sz w:val="22"/>
                <w:highlight w:val="none"/>
                <w:lang w:val="en-US" w:eastAsia="zh-CN"/>
              </w:rPr>
              <w:t>在系统</w:t>
            </w:r>
            <w:r>
              <w:rPr>
                <w:rFonts w:hint="default" w:ascii="Times New Roman" w:hAnsi="Times New Roman" w:eastAsia="仿宋_GB2312" w:cs="Times New Roman"/>
                <w:sz w:val="22"/>
                <w:highlight w:val="none"/>
              </w:rPr>
              <w:t>内置灌区年度水资源配置预案、动态水资源配置预案和多情景抗旱预案对比、优选功能模块，方便灌区快速编制年度供水计划、动态供水计划和抗旱供水计划，可实现复杂水资源供水体系下灌区水资源优化调配、优水优用，助力灌区水资源、水生态、水环境、水安全协同管理</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1.可处理调配节点数量＞2000个水库、闸门、泵站等灌区供水节点；</w:t>
            </w:r>
          </w:p>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2.年度水资源配置的时间颗粒度均可达到旬尺度，动态水资源配置的时间颗粒度均可达到日尺度；</w:t>
            </w:r>
          </w:p>
          <w:p>
            <w:pPr>
              <w:pStyle w:val="2"/>
              <w:snapToGrid w:val="0"/>
              <w:spacing w:after="0"/>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sz w:val="22"/>
                <w:highlight w:val="none"/>
              </w:rPr>
              <w:t>3.在安装国产Linux或Windows系统上，CPU处理器达到2.0GHz以上的计算机系统内，单次预案计算时间＜10s</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灌区管理、水资源管理等</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中国水利水电科学研究院</w:t>
            </w:r>
          </w:p>
        </w:tc>
      </w:tr>
      <w:tr>
        <w:tblPrEx>
          <w:tblCellMar>
            <w:top w:w="0" w:type="dxa"/>
            <w:left w:w="108" w:type="dxa"/>
            <w:bottom w:w="0" w:type="dxa"/>
            <w:right w:w="108" w:type="dxa"/>
          </w:tblCellMar>
        </w:tblPrEx>
        <w:trPr>
          <w:trHeight w:val="3228"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23</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灌区干旱预警及变量灌溉控制技术</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该技术通过监测土壤水分含量和天气预报等信息，并考虑灌区不同田块的土壤空间变异性，基于不同的土壤质地分区及含水量变化，分别制定不同的灌溉决策并调整灌溉水量和灌溉时间，实现精准灌溉。</w:t>
            </w:r>
            <w:r>
              <w:rPr>
                <w:rFonts w:hint="default" w:ascii="Times New Roman" w:hAnsi="Times New Roman" w:eastAsia="仿宋_GB2312" w:cs="Times New Roman"/>
                <w:sz w:val="22"/>
                <w:highlight w:val="none"/>
                <w:lang w:val="en-US" w:eastAsia="zh-CN"/>
              </w:rPr>
              <w:t>利用</w:t>
            </w:r>
            <w:r>
              <w:rPr>
                <w:rFonts w:hint="default" w:ascii="Times New Roman" w:hAnsi="Times New Roman" w:eastAsia="仿宋_GB2312" w:cs="Times New Roman"/>
                <w:sz w:val="22"/>
                <w:highlight w:val="none"/>
              </w:rPr>
              <w:t>无线</w:t>
            </w:r>
            <w:r>
              <w:rPr>
                <w:rFonts w:hint="default" w:ascii="Times New Roman" w:hAnsi="Times New Roman" w:eastAsia="仿宋_GB2312" w:cs="Times New Roman"/>
                <w:sz w:val="22"/>
                <w:highlight w:val="none"/>
                <w:lang w:val="en-US" w:eastAsia="zh-CN"/>
              </w:rPr>
              <w:t>通信</w:t>
            </w:r>
            <w:r>
              <w:rPr>
                <w:rFonts w:hint="default" w:ascii="Times New Roman" w:hAnsi="Times New Roman" w:eastAsia="仿宋_GB2312" w:cs="Times New Roman"/>
                <w:sz w:val="22"/>
                <w:highlight w:val="none"/>
              </w:rPr>
              <w:t>将土壤墒情、流量、管网压力、气象等传感器实时采集的灌溉数据传输到基站，再通过互联网传输到云平台，实现农田灌溉分区灌溉决策与灌溉远程管理</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lang w:eastAsia="zh-CN"/>
              </w:rPr>
            </w:pPr>
            <w:r>
              <w:rPr>
                <w:rFonts w:hint="default" w:ascii="Times New Roman" w:hAnsi="Times New Roman" w:eastAsia="仿宋_GB2312" w:cs="Times New Roman"/>
                <w:sz w:val="22"/>
                <w:highlight w:val="none"/>
              </w:rPr>
              <w:t>1.可实现对灌区干旱的及时预警，准确率达到92%；</w:t>
            </w:r>
            <w:r>
              <w:rPr>
                <w:rFonts w:hint="default" w:ascii="Times New Roman" w:hAnsi="Times New Roman" w:eastAsia="仿宋_GB2312" w:cs="Times New Roman"/>
                <w:sz w:val="22"/>
                <w:highlight w:val="none"/>
              </w:rPr>
              <w:br w:type="textWrapping"/>
            </w:r>
            <w:r>
              <w:rPr>
                <w:rFonts w:hint="default" w:ascii="Times New Roman" w:hAnsi="Times New Roman" w:eastAsia="仿宋_GB2312" w:cs="Times New Roman"/>
                <w:sz w:val="22"/>
                <w:highlight w:val="none"/>
              </w:rPr>
              <w:t>2.稳定条件下传输距离可达1.3km，无故障运行时间达7200h；</w:t>
            </w:r>
            <w:r>
              <w:rPr>
                <w:rFonts w:hint="default" w:ascii="Times New Roman" w:hAnsi="Times New Roman" w:eastAsia="仿宋_GB2312" w:cs="Times New Roman"/>
                <w:sz w:val="22"/>
                <w:highlight w:val="none"/>
              </w:rPr>
              <w:br w:type="textWrapping"/>
            </w:r>
            <w:r>
              <w:rPr>
                <w:rFonts w:hint="default" w:ascii="Times New Roman" w:hAnsi="Times New Roman" w:eastAsia="仿宋_GB2312" w:cs="Times New Roman"/>
                <w:sz w:val="22"/>
                <w:highlight w:val="none"/>
              </w:rPr>
              <w:t>3.降低人工管理成本，平均节约人力费69元/百亩</w:t>
            </w:r>
            <w:r>
              <w:rPr>
                <w:rFonts w:hint="default" w:ascii="Times New Roman" w:hAnsi="Times New Roman" w:eastAsia="仿宋_GB2312" w:cs="Times New Roman"/>
                <w:sz w:val="22"/>
                <w:highlight w:val="none"/>
                <w:lang w:eastAsia="zh-CN"/>
              </w:rPr>
              <w:t>；</w:t>
            </w:r>
          </w:p>
          <w:p>
            <w:pPr>
              <w:pStyle w:val="2"/>
              <w:snapToGrid w:val="0"/>
              <w:spacing w:after="0"/>
              <w:rPr>
                <w:rFonts w:hint="default" w:ascii="Times New Roman" w:hAnsi="Times New Roman" w:eastAsia="仿宋_GB2312" w:cs="Times New Roman"/>
                <w:highlight w:val="none"/>
                <w:lang w:val="en-US" w:eastAsia="zh-CN"/>
              </w:rPr>
            </w:pPr>
            <w:r>
              <w:rPr>
                <w:rFonts w:hint="default" w:ascii="Times New Roman" w:hAnsi="Times New Roman" w:cs="Times New Roman"/>
                <w:highlight w:val="none"/>
                <w:lang w:val="en-US" w:eastAsia="zh-CN"/>
              </w:rPr>
              <w:t>4.</w:t>
            </w:r>
            <w:r>
              <w:rPr>
                <w:rFonts w:hint="default" w:ascii="Times New Roman" w:hAnsi="Times New Roman" w:eastAsia="仿宋_GB2312" w:cs="Times New Roman"/>
                <w:sz w:val="22"/>
                <w:highlight w:val="none"/>
              </w:rPr>
              <w:t>灌区水分利用效率平均提升9.6%</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大中型灌区灌溉管理</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中国水利水电科学研究院</w:t>
            </w:r>
          </w:p>
        </w:tc>
      </w:tr>
      <w:tr>
        <w:tblPrEx>
          <w:tblCellMar>
            <w:top w:w="0" w:type="dxa"/>
            <w:left w:w="108" w:type="dxa"/>
            <w:bottom w:w="0" w:type="dxa"/>
            <w:right w:w="108" w:type="dxa"/>
          </w:tblCellMar>
        </w:tblPrEx>
        <w:trPr>
          <w:trHeight w:val="454"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Times New Roman" w:hAnsi="Times New Roman" w:eastAsia="仿宋_GB2312" w:cs="Times New Roman"/>
                <w:sz w:val="22"/>
                <w:highlight w:val="none"/>
                <w:lang w:val="en-US" w:eastAsia="zh-CN"/>
              </w:rPr>
            </w:pPr>
            <w:r>
              <w:rPr>
                <w:rFonts w:hint="default" w:ascii="Times New Roman" w:hAnsi="Times New Roman" w:eastAsia="楷体-GB2312" w:cs="Times New Roman"/>
                <w:sz w:val="28"/>
                <w:szCs w:val="28"/>
                <w:highlight w:val="none"/>
                <w:lang w:eastAsia="zh-CN"/>
              </w:rPr>
              <w:t>四、农艺栽培节水技术</w:t>
            </w:r>
            <w:r>
              <w:rPr>
                <w:rFonts w:hint="default" w:ascii="Times New Roman" w:hAnsi="Times New Roman" w:eastAsia="楷体-GB2312" w:cs="Times New Roman"/>
                <w:sz w:val="28"/>
                <w:szCs w:val="28"/>
                <w:highlight w:val="none"/>
                <w:lang w:val="en-US" w:eastAsia="zh-CN"/>
              </w:rPr>
              <w:t>6项</w:t>
            </w:r>
          </w:p>
        </w:tc>
      </w:tr>
      <w:tr>
        <w:tblPrEx>
          <w:tblCellMar>
            <w:top w:w="0" w:type="dxa"/>
            <w:left w:w="108" w:type="dxa"/>
            <w:bottom w:w="0" w:type="dxa"/>
            <w:right w:w="108" w:type="dxa"/>
          </w:tblCellMar>
        </w:tblPrEx>
        <w:trPr>
          <w:trHeight w:val="4900"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24</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棉花长期膜下滴灌土壤生境调控技术</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该技术围绕新疆棉花长期膜下滴灌盐分积累、残膜污染、土壤微生境恶化、滴灌配套设备性能落后等关键生态问题，以新疆典型绿洲农区长期膜下滴灌棉田为研究对象，构建了长期膜下滴灌棉田驱－降－排高效节水控盐与水肥－盐多因素综合调控技术模式，破解了各界对绿洲农区是否可以长期推广膜下滴灌的疑虑，突破了农田控害增效水盐调控和滴灌水肥高效利用的技术瓶颈</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1.非生育期内春灌或冬灌</w:t>
            </w:r>
            <w:r>
              <w:rPr>
                <w:rFonts w:hint="default" w:ascii="Times New Roman" w:hAnsi="Times New Roman" w:eastAsia="仿宋_GB2312" w:cs="Times New Roman"/>
                <w:sz w:val="22"/>
                <w:highlight w:val="none"/>
                <w:lang w:eastAsia="zh-CN"/>
              </w:rPr>
              <w:t>灌溉</w:t>
            </w:r>
            <w:r>
              <w:rPr>
                <w:rFonts w:hint="default" w:ascii="Times New Roman" w:hAnsi="Times New Roman" w:eastAsia="仿宋_GB2312" w:cs="Times New Roman"/>
                <w:sz w:val="22"/>
                <w:highlight w:val="none"/>
              </w:rPr>
              <w:t>定额分别宜为100 m</w:t>
            </w:r>
            <w:r>
              <w:rPr>
                <w:rFonts w:hint="default" w:ascii="Times New Roman" w:hAnsi="Times New Roman" w:eastAsia="仿宋_GB2312" w:cs="Times New Roman"/>
                <w:sz w:val="22"/>
                <w:highlight w:val="none"/>
                <w:vertAlign w:val="superscript"/>
              </w:rPr>
              <w:t>3</w:t>
            </w:r>
            <w:r>
              <w:rPr>
                <w:rFonts w:hint="default" w:ascii="Times New Roman" w:hAnsi="Times New Roman" w:eastAsia="仿宋_GB2312" w:cs="Times New Roman"/>
                <w:sz w:val="22"/>
                <w:highlight w:val="none"/>
              </w:rPr>
              <w:t>/亩或140 m</w:t>
            </w:r>
            <w:r>
              <w:rPr>
                <w:rFonts w:hint="default" w:ascii="Times New Roman" w:hAnsi="Times New Roman" w:eastAsia="仿宋_GB2312" w:cs="Times New Roman"/>
                <w:sz w:val="22"/>
                <w:highlight w:val="none"/>
                <w:vertAlign w:val="superscript"/>
              </w:rPr>
              <w:t>3</w:t>
            </w:r>
            <w:r>
              <w:rPr>
                <w:rFonts w:hint="default" w:ascii="Times New Roman" w:hAnsi="Times New Roman" w:eastAsia="仿宋_GB2312" w:cs="Times New Roman"/>
                <w:sz w:val="22"/>
                <w:highlight w:val="none"/>
              </w:rPr>
              <w:t>/亩；灌溉量与施氮量之比为2.77时，不仅能有效达到棉田土壤驱盐和降盐效果，还可显著提高棉花产量和水氮肥利用效率；</w:t>
            </w:r>
          </w:p>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2.滴灌棉田表层覆盖5cm长秸秆（800 kg/亩），可有效减少土壤残膜量，促进耕作层根系增长45.3%，提高棉花产量3.2%</w:t>
            </w:r>
            <w:r>
              <w:rPr>
                <w:rFonts w:hint="default" w:ascii="Times New Roman" w:hAnsi="Times New Roman" w:eastAsia="仿宋_GB2312" w:cs="Times New Roman"/>
                <w:color w:val="auto"/>
                <w:kern w:val="0"/>
                <w:sz w:val="22"/>
                <w:highlight w:val="none"/>
                <w:lang w:eastAsia="zh-CN" w:bidi="ar"/>
              </w:rPr>
              <w:t>~</w:t>
            </w:r>
            <w:r>
              <w:rPr>
                <w:rFonts w:hint="default" w:ascii="Times New Roman" w:hAnsi="Times New Roman" w:eastAsia="仿宋_GB2312" w:cs="Times New Roman"/>
                <w:sz w:val="22"/>
                <w:highlight w:val="none"/>
              </w:rPr>
              <w:t>17.9%，抑制水分蒸发散失52.21%；</w:t>
            </w:r>
          </w:p>
          <w:p>
            <w:pPr>
              <w:pStyle w:val="2"/>
              <w:snapToGrid w:val="0"/>
              <w:spacing w:after="0"/>
              <w:rPr>
                <w:rFonts w:hint="default" w:ascii="Times New Roman" w:hAnsi="Times New Roman" w:cs="Times New Roman"/>
                <w:highlight w:val="none"/>
                <w:lang w:val="en-US" w:eastAsia="zh-CN"/>
              </w:rPr>
            </w:pPr>
            <w:r>
              <w:rPr>
                <w:rFonts w:hint="default" w:ascii="Times New Roman" w:hAnsi="Times New Roman" w:eastAsia="仿宋_GB2312" w:cs="Times New Roman"/>
                <w:sz w:val="22"/>
                <w:highlight w:val="none"/>
              </w:rPr>
              <w:t>3.生育期内通过灌溉（350m</w:t>
            </w:r>
            <w:r>
              <w:rPr>
                <w:rFonts w:hint="default" w:ascii="Times New Roman" w:hAnsi="Times New Roman" w:eastAsia="仿宋_GB2312" w:cs="Times New Roman"/>
                <w:sz w:val="22"/>
                <w:highlight w:val="none"/>
                <w:vertAlign w:val="superscript"/>
              </w:rPr>
              <w:t>3</w:t>
            </w:r>
            <w:r>
              <w:rPr>
                <w:rFonts w:hint="default" w:ascii="Times New Roman" w:hAnsi="Times New Roman" w:eastAsia="仿宋_GB2312" w:cs="Times New Roman"/>
                <w:sz w:val="22"/>
                <w:highlight w:val="none"/>
              </w:rPr>
              <w:t>/亩）和施氮（13.3 kg N/亩）优化调控和非生育期内犁耕深翻（40cm）+棉秆还田（1.14t/亩）保护性耕作组合模式较大限度促进土壤生境综合质量提升和棉花提质增效</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干旱区棉花节水增效</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石河子大学</w:t>
            </w:r>
          </w:p>
        </w:tc>
      </w:tr>
      <w:tr>
        <w:tblPrEx>
          <w:tblCellMar>
            <w:top w:w="0" w:type="dxa"/>
            <w:left w:w="108" w:type="dxa"/>
            <w:bottom w:w="0" w:type="dxa"/>
            <w:right w:w="108" w:type="dxa"/>
          </w:tblCellMar>
        </w:tblPrEx>
        <w:trPr>
          <w:trHeight w:val="4402"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25</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节水型智能多层垂直育苗技术</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该</w:t>
            </w:r>
            <w:r>
              <w:rPr>
                <w:rFonts w:hint="default" w:ascii="Times New Roman" w:hAnsi="Times New Roman" w:eastAsia="仿宋_GB2312" w:cs="Times New Roman"/>
                <w:sz w:val="22"/>
                <w:highlight w:val="none"/>
                <w:lang w:val="en-US" w:eastAsia="zh-CN"/>
              </w:rPr>
              <w:t>技术</w:t>
            </w:r>
            <w:r>
              <w:rPr>
                <w:rFonts w:hint="default" w:ascii="Times New Roman" w:hAnsi="Times New Roman" w:eastAsia="仿宋_GB2312" w:cs="Times New Roman"/>
                <w:sz w:val="22"/>
                <w:highlight w:val="none"/>
              </w:rPr>
              <w:t>主要通过</w:t>
            </w:r>
            <w:r>
              <w:rPr>
                <w:rFonts w:hint="default" w:ascii="Times New Roman" w:hAnsi="Times New Roman" w:eastAsia="仿宋_GB2312" w:cs="Times New Roman"/>
                <w:sz w:val="22"/>
                <w:highlight w:val="none"/>
                <w:lang w:val="en-US" w:eastAsia="zh-CN"/>
              </w:rPr>
              <w:t>集约化</w:t>
            </w:r>
            <w:r>
              <w:rPr>
                <w:rFonts w:hint="default" w:ascii="Times New Roman" w:hAnsi="Times New Roman" w:eastAsia="仿宋_GB2312" w:cs="Times New Roman"/>
                <w:sz w:val="22"/>
                <w:highlight w:val="none"/>
              </w:rPr>
              <w:t>七大系统实现节水规模性育苗</w:t>
            </w:r>
            <w:r>
              <w:rPr>
                <w:rFonts w:hint="default" w:ascii="Times New Roman" w:hAnsi="Times New Roman" w:eastAsia="仿宋_GB2312" w:cs="Times New Roman"/>
                <w:sz w:val="22"/>
                <w:highlight w:val="none"/>
                <w:lang w:eastAsia="zh-CN"/>
              </w:rPr>
              <w:t>，</w:t>
            </w:r>
            <w:r>
              <w:rPr>
                <w:rFonts w:hint="default" w:ascii="Times New Roman" w:hAnsi="Times New Roman" w:eastAsia="仿宋_GB2312" w:cs="Times New Roman"/>
                <w:sz w:val="22"/>
                <w:highlight w:val="none"/>
                <w:lang w:val="en-US" w:eastAsia="zh-CN"/>
              </w:rPr>
              <w:t>包括</w:t>
            </w:r>
            <w:r>
              <w:rPr>
                <w:rFonts w:hint="default" w:ascii="Times New Roman" w:hAnsi="Times New Roman" w:eastAsia="仿宋_GB2312" w:cs="Times New Roman"/>
                <w:sz w:val="22"/>
                <w:highlight w:val="none"/>
              </w:rPr>
              <w:t>隔热良好、近乎密闭的库房结构系统</w:t>
            </w:r>
            <w:r>
              <w:rPr>
                <w:rFonts w:hint="default" w:ascii="Times New Roman" w:hAnsi="Times New Roman" w:eastAsia="仿宋_GB2312" w:cs="Times New Roman"/>
                <w:sz w:val="22"/>
                <w:highlight w:val="none"/>
                <w:lang w:eastAsia="zh-CN"/>
              </w:rPr>
              <w:t>，</w:t>
            </w:r>
            <w:r>
              <w:rPr>
                <w:rFonts w:hint="default" w:ascii="Times New Roman" w:hAnsi="Times New Roman" w:eastAsia="仿宋_GB2312" w:cs="Times New Roman"/>
                <w:sz w:val="22"/>
                <w:highlight w:val="none"/>
              </w:rPr>
              <w:t>多层育苗系统</w:t>
            </w:r>
            <w:r>
              <w:rPr>
                <w:rFonts w:hint="default" w:ascii="Times New Roman" w:hAnsi="Times New Roman" w:eastAsia="仿宋_GB2312" w:cs="Times New Roman"/>
                <w:sz w:val="22"/>
                <w:highlight w:val="none"/>
                <w:lang w:eastAsia="zh-CN"/>
              </w:rPr>
              <w:t>，</w:t>
            </w:r>
            <w:r>
              <w:rPr>
                <w:rFonts w:hint="default" w:ascii="Times New Roman" w:hAnsi="Times New Roman" w:eastAsia="仿宋_GB2312" w:cs="Times New Roman"/>
                <w:sz w:val="22"/>
                <w:highlight w:val="none"/>
              </w:rPr>
              <w:t>降温、除湿和循环空气系统</w:t>
            </w:r>
            <w:r>
              <w:rPr>
                <w:rFonts w:hint="default" w:ascii="Times New Roman" w:hAnsi="Times New Roman" w:eastAsia="仿宋_GB2312" w:cs="Times New Roman"/>
                <w:sz w:val="22"/>
                <w:highlight w:val="none"/>
                <w:lang w:eastAsia="zh-CN"/>
              </w:rPr>
              <w:t>，</w:t>
            </w:r>
            <w:r>
              <w:rPr>
                <w:rFonts w:hint="default" w:ascii="Times New Roman" w:hAnsi="Times New Roman" w:eastAsia="仿宋_GB2312" w:cs="Times New Roman"/>
                <w:sz w:val="22"/>
                <w:highlight w:val="none"/>
              </w:rPr>
              <w:t>CO</w:t>
            </w:r>
            <w:r>
              <w:rPr>
                <w:rFonts w:hint="default" w:ascii="Times New Roman" w:hAnsi="Times New Roman" w:eastAsia="仿宋_GB2312" w:cs="Times New Roman"/>
                <w:sz w:val="22"/>
                <w:highlight w:val="none"/>
                <w:vertAlign w:val="subscript"/>
              </w:rPr>
              <w:t>2</w:t>
            </w:r>
            <w:r>
              <w:rPr>
                <w:rFonts w:hint="default" w:ascii="Times New Roman" w:hAnsi="Times New Roman" w:eastAsia="仿宋_GB2312" w:cs="Times New Roman"/>
                <w:sz w:val="22"/>
                <w:highlight w:val="none"/>
              </w:rPr>
              <w:t>浓度管理系统</w:t>
            </w:r>
            <w:r>
              <w:rPr>
                <w:rFonts w:hint="default" w:ascii="Times New Roman" w:hAnsi="Times New Roman" w:eastAsia="仿宋_GB2312" w:cs="Times New Roman"/>
                <w:sz w:val="22"/>
                <w:highlight w:val="none"/>
                <w:lang w:eastAsia="zh-CN"/>
              </w:rPr>
              <w:t>，</w:t>
            </w:r>
            <w:r>
              <w:rPr>
                <w:rFonts w:hint="default" w:ascii="Times New Roman" w:hAnsi="Times New Roman" w:eastAsia="仿宋_GB2312" w:cs="Times New Roman"/>
                <w:sz w:val="22"/>
                <w:highlight w:val="none"/>
              </w:rPr>
              <w:t>营养液输送和循环系统</w:t>
            </w:r>
            <w:r>
              <w:rPr>
                <w:rFonts w:hint="default" w:ascii="Times New Roman" w:hAnsi="Times New Roman" w:eastAsia="仿宋_GB2312" w:cs="Times New Roman"/>
                <w:sz w:val="22"/>
                <w:highlight w:val="none"/>
                <w:lang w:eastAsia="zh-CN"/>
              </w:rPr>
              <w:t>，</w:t>
            </w:r>
            <w:r>
              <w:rPr>
                <w:rFonts w:hint="default" w:ascii="Times New Roman" w:hAnsi="Times New Roman" w:eastAsia="仿宋_GB2312" w:cs="Times New Roman"/>
                <w:sz w:val="22"/>
                <w:highlight w:val="none"/>
              </w:rPr>
              <w:t>冷凝水回收系统</w:t>
            </w:r>
            <w:r>
              <w:rPr>
                <w:rFonts w:hint="default" w:ascii="Times New Roman" w:hAnsi="Times New Roman" w:eastAsia="仿宋_GB2312" w:cs="Times New Roman"/>
                <w:sz w:val="22"/>
                <w:highlight w:val="none"/>
                <w:lang w:val="en-US" w:eastAsia="zh-CN"/>
              </w:rPr>
              <w:t>及</w:t>
            </w:r>
            <w:r>
              <w:rPr>
                <w:rFonts w:hint="default" w:ascii="Times New Roman" w:hAnsi="Times New Roman" w:eastAsia="仿宋_GB2312" w:cs="Times New Roman"/>
                <w:sz w:val="22"/>
                <w:highlight w:val="none"/>
              </w:rPr>
              <w:t>环境控制系统。通过设施内环境控制，使育苗所需的光、温度、湿度、CO</w:t>
            </w:r>
            <w:r>
              <w:rPr>
                <w:rFonts w:hint="default" w:ascii="Times New Roman" w:hAnsi="Times New Roman" w:eastAsia="仿宋_GB2312" w:cs="Times New Roman"/>
                <w:sz w:val="22"/>
                <w:highlight w:val="none"/>
                <w:vertAlign w:val="subscript"/>
              </w:rPr>
              <w:t>2</w:t>
            </w:r>
            <w:r>
              <w:rPr>
                <w:rFonts w:hint="default" w:ascii="Times New Roman" w:hAnsi="Times New Roman" w:eastAsia="仿宋_GB2312" w:cs="Times New Roman"/>
                <w:sz w:val="22"/>
                <w:highlight w:val="none"/>
              </w:rPr>
              <w:t>、水、肥、风等条件得到精准控制，实现快速、健康育苗</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napToGrid w:val="0"/>
              <w:spacing w:after="0"/>
              <w:rPr>
                <w:rFonts w:hint="default" w:ascii="Times New Roman" w:hAnsi="Times New Roman" w:eastAsia="宋体" w:cs="Times New Roman"/>
                <w:highlight w:val="none"/>
                <w:lang w:val="en-US" w:eastAsia="zh-CN"/>
              </w:rPr>
            </w:pPr>
            <w:r>
              <w:rPr>
                <w:rFonts w:hint="default" w:ascii="Times New Roman" w:hAnsi="Times New Roman" w:eastAsia="仿宋_GB2312" w:cs="Times New Roman"/>
                <w:sz w:val="22"/>
                <w:highlight w:val="none"/>
              </w:rPr>
              <w:t>1.光照PPFD：250umol</w:t>
            </w:r>
            <w:r>
              <w:rPr>
                <w:rFonts w:hint="default" w:ascii="Times New Roman" w:hAnsi="Times New Roman" w:eastAsia="微软雅黑" w:cs="Times New Roman"/>
                <w:sz w:val="22"/>
                <w:highlight w:val="none"/>
              </w:rPr>
              <w:t>·</w:t>
            </w:r>
            <w:r>
              <w:rPr>
                <w:rFonts w:hint="default" w:ascii="Times New Roman" w:hAnsi="Times New Roman" w:eastAsia="仿宋_GB2312" w:cs="Times New Roman"/>
                <w:sz w:val="22"/>
                <w:highlight w:val="none"/>
              </w:rPr>
              <w:t>m</w:t>
            </w:r>
            <w:r>
              <w:rPr>
                <w:rFonts w:hint="default" w:ascii="Times New Roman" w:hAnsi="Times New Roman" w:eastAsia="仿宋_GB2312" w:cs="Times New Roman"/>
                <w:sz w:val="22"/>
                <w:highlight w:val="none"/>
                <w:vertAlign w:val="superscript"/>
              </w:rPr>
              <w:t>2</w:t>
            </w:r>
            <w:r>
              <w:rPr>
                <w:rFonts w:hint="default" w:ascii="Times New Roman" w:hAnsi="Times New Roman" w:eastAsia="微软雅黑" w:cs="Times New Roman"/>
                <w:sz w:val="22"/>
                <w:highlight w:val="none"/>
              </w:rPr>
              <w:t>·</w:t>
            </w:r>
            <w:r>
              <w:rPr>
                <w:rFonts w:hint="default" w:ascii="Times New Roman" w:hAnsi="Times New Roman" w:eastAsia="仿宋_GB2312" w:cs="Times New Roman"/>
                <w:sz w:val="22"/>
                <w:highlight w:val="none"/>
              </w:rPr>
              <w:t>s</w:t>
            </w:r>
            <w:r>
              <w:rPr>
                <w:rFonts w:hint="default" w:ascii="Times New Roman" w:hAnsi="Times New Roman" w:eastAsia="仿宋_GB2312" w:cs="Times New Roman"/>
                <w:sz w:val="22"/>
                <w:highlight w:val="none"/>
                <w:vertAlign w:val="superscript"/>
              </w:rPr>
              <w:t>-1</w:t>
            </w:r>
            <w:r>
              <w:rPr>
                <w:rFonts w:hint="default" w:ascii="Times New Roman" w:hAnsi="Times New Roman" w:eastAsia="仿宋_GB2312" w:cs="Times New Roman"/>
                <w:sz w:val="22"/>
                <w:highlight w:val="none"/>
              </w:rPr>
              <w:t>；</w:t>
            </w:r>
            <w:r>
              <w:rPr>
                <w:rFonts w:hint="default" w:ascii="Times New Roman" w:hAnsi="Times New Roman" w:eastAsia="仿宋_GB2312" w:cs="Times New Roman"/>
                <w:sz w:val="22"/>
                <w:highlight w:val="none"/>
              </w:rPr>
              <w:br w:type="textWrapping"/>
            </w:r>
            <w:r>
              <w:rPr>
                <w:rFonts w:hint="default" w:ascii="Times New Roman" w:hAnsi="Times New Roman" w:eastAsia="仿宋_GB2312" w:cs="Times New Roman"/>
                <w:sz w:val="22"/>
                <w:highlight w:val="none"/>
              </w:rPr>
              <w:t>2.白天温度：18</w:t>
            </w:r>
            <w:r>
              <w:rPr>
                <w:rFonts w:hint="default" w:ascii="Times New Roman" w:hAnsi="Times New Roman" w:eastAsia="仿宋_GB2312" w:cs="Times New Roman"/>
                <w:color w:val="auto"/>
                <w:kern w:val="0"/>
                <w:sz w:val="22"/>
                <w:highlight w:val="none"/>
                <w:lang w:eastAsia="zh-CN" w:bidi="ar"/>
              </w:rPr>
              <w:t>~</w:t>
            </w:r>
            <w:r>
              <w:rPr>
                <w:rFonts w:hint="default" w:ascii="Times New Roman" w:hAnsi="Times New Roman" w:eastAsia="仿宋_GB2312" w:cs="Times New Roman"/>
                <w:sz w:val="22"/>
                <w:highlight w:val="none"/>
              </w:rPr>
              <w:t>28℃、夜间温度：15</w:t>
            </w:r>
            <w:r>
              <w:rPr>
                <w:rFonts w:hint="default" w:ascii="Times New Roman" w:hAnsi="Times New Roman" w:eastAsia="仿宋_GB2312" w:cs="Times New Roman"/>
                <w:color w:val="auto"/>
                <w:kern w:val="0"/>
                <w:sz w:val="22"/>
                <w:highlight w:val="none"/>
                <w:lang w:eastAsia="zh-CN" w:bidi="ar"/>
              </w:rPr>
              <w:t>~</w:t>
            </w:r>
            <w:r>
              <w:rPr>
                <w:rFonts w:hint="default" w:ascii="Times New Roman" w:hAnsi="Times New Roman" w:eastAsia="仿宋_GB2312" w:cs="Times New Roman"/>
                <w:sz w:val="22"/>
                <w:highlight w:val="none"/>
              </w:rPr>
              <w:t>16℃；</w:t>
            </w:r>
            <w:r>
              <w:rPr>
                <w:rFonts w:hint="default" w:ascii="Times New Roman" w:hAnsi="Times New Roman" w:eastAsia="仿宋_GB2312" w:cs="Times New Roman"/>
                <w:sz w:val="22"/>
                <w:highlight w:val="none"/>
              </w:rPr>
              <w:br w:type="textWrapping"/>
            </w:r>
            <w:r>
              <w:rPr>
                <w:rFonts w:hint="default" w:ascii="Times New Roman" w:hAnsi="Times New Roman" w:eastAsia="仿宋_GB2312" w:cs="Times New Roman"/>
                <w:sz w:val="22"/>
                <w:highlight w:val="none"/>
              </w:rPr>
              <w:t>3.营养液温度：15</w:t>
            </w:r>
            <w:r>
              <w:rPr>
                <w:rFonts w:hint="default" w:ascii="Times New Roman" w:hAnsi="Times New Roman" w:eastAsia="仿宋_GB2312" w:cs="Times New Roman"/>
                <w:color w:val="auto"/>
                <w:kern w:val="0"/>
                <w:sz w:val="22"/>
                <w:highlight w:val="none"/>
                <w:lang w:eastAsia="zh-CN" w:bidi="ar"/>
              </w:rPr>
              <w:t>~</w:t>
            </w:r>
            <w:r>
              <w:rPr>
                <w:rFonts w:hint="default" w:ascii="Times New Roman" w:hAnsi="Times New Roman" w:eastAsia="仿宋_GB2312" w:cs="Times New Roman"/>
                <w:sz w:val="22"/>
                <w:highlight w:val="none"/>
              </w:rPr>
              <w:t>22℃；</w:t>
            </w:r>
            <w:r>
              <w:rPr>
                <w:rFonts w:hint="default" w:ascii="Times New Roman" w:hAnsi="Times New Roman" w:eastAsia="仿宋_GB2312" w:cs="Times New Roman"/>
                <w:sz w:val="22"/>
                <w:highlight w:val="none"/>
              </w:rPr>
              <w:br w:type="textWrapping"/>
            </w:r>
            <w:r>
              <w:rPr>
                <w:rFonts w:hint="default" w:ascii="Times New Roman" w:hAnsi="Times New Roman" w:eastAsia="仿宋_GB2312" w:cs="Times New Roman"/>
                <w:sz w:val="22"/>
                <w:highlight w:val="none"/>
              </w:rPr>
              <w:t>4.湿度：60%</w:t>
            </w:r>
            <w:r>
              <w:rPr>
                <w:rFonts w:hint="default" w:ascii="Times New Roman" w:hAnsi="Times New Roman" w:eastAsia="仿宋_GB2312" w:cs="Times New Roman"/>
                <w:color w:val="auto"/>
                <w:kern w:val="0"/>
                <w:sz w:val="22"/>
                <w:highlight w:val="none"/>
                <w:lang w:eastAsia="zh-CN" w:bidi="ar"/>
              </w:rPr>
              <w:t>~</w:t>
            </w:r>
            <w:r>
              <w:rPr>
                <w:rFonts w:hint="default" w:ascii="Times New Roman" w:hAnsi="Times New Roman" w:eastAsia="仿宋_GB2312" w:cs="Times New Roman"/>
                <w:sz w:val="22"/>
                <w:highlight w:val="none"/>
              </w:rPr>
              <w:t>80%，有加湿除湿功能，晚上湿度为50%；</w:t>
            </w:r>
            <w:r>
              <w:rPr>
                <w:rFonts w:hint="default" w:ascii="Times New Roman" w:hAnsi="Times New Roman" w:eastAsia="仿宋_GB2312" w:cs="Times New Roman"/>
                <w:sz w:val="22"/>
                <w:highlight w:val="none"/>
              </w:rPr>
              <w:br w:type="textWrapping"/>
            </w:r>
            <w:r>
              <w:rPr>
                <w:rFonts w:hint="default" w:ascii="Times New Roman" w:hAnsi="Times New Roman" w:eastAsia="仿宋_GB2312" w:cs="Times New Roman"/>
                <w:sz w:val="22"/>
                <w:highlight w:val="none"/>
              </w:rPr>
              <w:t>5.CO</w:t>
            </w:r>
            <w:r>
              <w:rPr>
                <w:rFonts w:hint="default" w:ascii="Times New Roman" w:hAnsi="Times New Roman" w:eastAsia="仿宋_GB2312" w:cs="Times New Roman"/>
                <w:sz w:val="22"/>
                <w:highlight w:val="none"/>
                <w:vertAlign w:val="subscript"/>
              </w:rPr>
              <w:t>2</w:t>
            </w:r>
            <w:r>
              <w:rPr>
                <w:rFonts w:hint="default" w:ascii="Times New Roman" w:hAnsi="Times New Roman" w:eastAsia="仿宋_GB2312" w:cs="Times New Roman"/>
                <w:sz w:val="22"/>
                <w:highlight w:val="none"/>
              </w:rPr>
              <w:t>（umol/mol）：白天1000、晚上350；</w:t>
            </w:r>
            <w:r>
              <w:rPr>
                <w:rFonts w:hint="default" w:ascii="Times New Roman" w:hAnsi="Times New Roman" w:eastAsia="仿宋_GB2312" w:cs="Times New Roman"/>
                <w:sz w:val="22"/>
                <w:highlight w:val="none"/>
              </w:rPr>
              <w:br w:type="textWrapping"/>
            </w:r>
            <w:r>
              <w:rPr>
                <w:rFonts w:hint="default" w:ascii="Times New Roman" w:hAnsi="Times New Roman" w:eastAsia="仿宋_GB2312" w:cs="Times New Roman"/>
                <w:sz w:val="22"/>
                <w:highlight w:val="none"/>
              </w:rPr>
              <w:t>6.风速：0.3</w:t>
            </w:r>
            <w:r>
              <w:rPr>
                <w:rFonts w:hint="default" w:ascii="Times New Roman" w:hAnsi="Times New Roman" w:eastAsia="仿宋_GB2312" w:cs="Times New Roman"/>
                <w:color w:val="auto"/>
                <w:kern w:val="0"/>
                <w:sz w:val="22"/>
                <w:highlight w:val="none"/>
                <w:lang w:eastAsia="zh-CN" w:bidi="ar"/>
              </w:rPr>
              <w:t>~</w:t>
            </w:r>
            <w:r>
              <w:rPr>
                <w:rFonts w:hint="default" w:ascii="Times New Roman" w:hAnsi="Times New Roman" w:eastAsia="仿宋_GB2312" w:cs="Times New Roman"/>
                <w:sz w:val="22"/>
                <w:highlight w:val="none"/>
              </w:rPr>
              <w:t>0.7m/s；</w:t>
            </w:r>
            <w:r>
              <w:rPr>
                <w:rFonts w:hint="default" w:ascii="Times New Roman" w:hAnsi="Times New Roman" w:eastAsia="仿宋_GB2312" w:cs="Times New Roman"/>
                <w:sz w:val="22"/>
                <w:highlight w:val="none"/>
              </w:rPr>
              <w:br w:type="textWrapping"/>
            </w:r>
            <w:r>
              <w:rPr>
                <w:rFonts w:hint="default" w:ascii="Times New Roman" w:hAnsi="Times New Roman" w:eastAsia="仿宋_GB2312" w:cs="Times New Roman"/>
                <w:sz w:val="22"/>
                <w:highlight w:val="none"/>
              </w:rPr>
              <w:t>7.光周期：14/10；</w:t>
            </w:r>
            <w:r>
              <w:rPr>
                <w:rFonts w:hint="default" w:ascii="Times New Roman" w:hAnsi="Times New Roman" w:eastAsia="仿宋_GB2312" w:cs="Times New Roman"/>
                <w:sz w:val="22"/>
                <w:highlight w:val="none"/>
              </w:rPr>
              <w:br w:type="textWrapping"/>
            </w:r>
            <w:r>
              <w:rPr>
                <w:rFonts w:hint="default" w:ascii="Times New Roman" w:hAnsi="Times New Roman" w:eastAsia="仿宋_GB2312" w:cs="Times New Roman"/>
                <w:sz w:val="22"/>
                <w:highlight w:val="none"/>
              </w:rPr>
              <w:t>8.PH：5.5</w:t>
            </w:r>
            <w:r>
              <w:rPr>
                <w:rFonts w:hint="default" w:ascii="Times New Roman" w:hAnsi="Times New Roman" w:eastAsia="仿宋_GB2312" w:cs="Times New Roman"/>
                <w:color w:val="auto"/>
                <w:kern w:val="0"/>
                <w:sz w:val="22"/>
                <w:highlight w:val="none"/>
                <w:lang w:eastAsia="zh-CN" w:bidi="ar"/>
              </w:rPr>
              <w:t>~</w:t>
            </w:r>
            <w:r>
              <w:rPr>
                <w:rFonts w:hint="default" w:ascii="Times New Roman" w:hAnsi="Times New Roman" w:eastAsia="仿宋_GB2312" w:cs="Times New Roman"/>
                <w:sz w:val="22"/>
                <w:highlight w:val="none"/>
              </w:rPr>
              <w:t>6.5；</w:t>
            </w:r>
            <w:r>
              <w:rPr>
                <w:rFonts w:hint="default" w:ascii="Times New Roman" w:hAnsi="Times New Roman" w:eastAsia="仿宋_GB2312" w:cs="Times New Roman"/>
                <w:sz w:val="22"/>
                <w:highlight w:val="none"/>
              </w:rPr>
              <w:br w:type="textWrapping"/>
            </w:r>
            <w:r>
              <w:rPr>
                <w:rFonts w:hint="default" w:ascii="Times New Roman" w:hAnsi="Times New Roman" w:eastAsia="仿宋_GB2312" w:cs="Times New Roman"/>
                <w:sz w:val="22"/>
                <w:highlight w:val="none"/>
              </w:rPr>
              <w:t>9.EC：0.8</w:t>
            </w:r>
            <w:r>
              <w:rPr>
                <w:rFonts w:hint="default" w:ascii="Times New Roman" w:hAnsi="Times New Roman" w:eastAsia="仿宋_GB2312" w:cs="Times New Roman"/>
                <w:color w:val="auto"/>
                <w:kern w:val="0"/>
                <w:sz w:val="22"/>
                <w:highlight w:val="none"/>
                <w:lang w:eastAsia="zh-CN" w:bidi="ar"/>
              </w:rPr>
              <w:t>~</w:t>
            </w:r>
            <w:r>
              <w:rPr>
                <w:rFonts w:hint="default" w:ascii="Times New Roman" w:hAnsi="Times New Roman" w:eastAsia="仿宋_GB2312" w:cs="Times New Roman"/>
                <w:sz w:val="22"/>
                <w:highlight w:val="none"/>
              </w:rPr>
              <w:t>1.2ms/cm；</w:t>
            </w:r>
            <w:r>
              <w:rPr>
                <w:rFonts w:hint="default"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br w:type="textWrapping"/>
            </w:r>
            <w:r>
              <w:rPr>
                <w:rFonts w:hint="default" w:ascii="Times New Roman" w:hAnsi="Times New Roman" w:eastAsia="仿宋_GB2312" w:cs="Times New Roman"/>
                <w:sz w:val="22"/>
                <w:highlight w:val="none"/>
              </w:rPr>
              <w:t>10.发芽率：≥95%</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缺水地区、规模化产业化区域蔬菜、花卉、中草药、烟草、苗木等幼苗培育</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江苏青云农业高科技有限公司</w:t>
            </w:r>
          </w:p>
        </w:tc>
      </w:tr>
      <w:tr>
        <w:tblPrEx>
          <w:tblCellMar>
            <w:top w:w="0" w:type="dxa"/>
            <w:left w:w="108" w:type="dxa"/>
            <w:bottom w:w="0" w:type="dxa"/>
            <w:right w:w="108" w:type="dxa"/>
          </w:tblCellMar>
        </w:tblPrEx>
        <w:trPr>
          <w:trHeight w:val="4248"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26</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猕猴桃避雨滴灌水肥一体化节水提质增效技术</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该技术可精准预报猕猴桃需水量，调控猕猴桃生殖生长和营养生长的关系，将水分精准输送到作物根区土壤，提升避雨栽培下猕猴桃水肥利用效率，有效避免溃疡病、根腐病发生，提高果实产量和品质，达到节水节肥节劳、增产提质减污，显著提升综合经济效益</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1.精确识别高水分利用效率目标下猕猴桃叶片气孔导度响应阈值与奢侈蒸腾调控阈值，模拟精度提高了46.76%；</w:t>
            </w:r>
          </w:p>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2.灌溉水利用系数达到0.93，节肥25kg；</w:t>
            </w:r>
          </w:p>
          <w:p>
            <w:pPr>
              <w:pStyle w:val="2"/>
              <w:snapToGrid w:val="0"/>
              <w:spacing w:after="0"/>
              <w:rPr>
                <w:rFonts w:hint="default" w:ascii="Times New Roman" w:hAnsi="Times New Roman" w:cs="Times New Roman"/>
                <w:highlight w:val="none"/>
                <w:lang w:val="en-US" w:eastAsia="zh-CN"/>
              </w:rPr>
            </w:pPr>
            <w:r>
              <w:rPr>
                <w:rFonts w:hint="default" w:ascii="Times New Roman" w:hAnsi="Times New Roman" w:eastAsia="仿宋_GB2312" w:cs="Times New Roman"/>
                <w:sz w:val="22"/>
                <w:highlight w:val="none"/>
              </w:rPr>
              <w:t>3.提高了猕猴桃产量12%、Vc含量17%、商品果率15%</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南方猕猴桃种植区</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四川大学</w:t>
            </w:r>
          </w:p>
        </w:tc>
      </w:tr>
      <w:tr>
        <w:tblPrEx>
          <w:tblCellMar>
            <w:top w:w="0" w:type="dxa"/>
            <w:left w:w="108" w:type="dxa"/>
            <w:bottom w:w="0" w:type="dxa"/>
            <w:right w:w="108" w:type="dxa"/>
          </w:tblCellMar>
        </w:tblPrEx>
        <w:trPr>
          <w:trHeight w:val="4582"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27</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节水抗旱稻旱直播节水栽培技术</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该技术利用节水抗旱稻节水性、抗旱性和耐直播特性，使节水抗旱稻在保持高产优质的前提下，可用干谷直播，省去浸种、催芽、育秧和插秧等环节，减少多个环节的水分消耗，在生长过程中可采用全生育期无水层管理，为实现节水抗旱稻的栽培节水提供了基础。应用于传统水田，可改变传统水稻种植方式，实现资源节约；应用于传统干旱地，可优化调整种植结构，实现利润增加；应用于新开垦土地，可拓展水稻种植空间</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1.秸秆粉碎要求为茎秆长度≤3cm；</w:t>
            </w:r>
            <w:r>
              <w:rPr>
                <w:rFonts w:hint="default" w:ascii="Times New Roman" w:hAnsi="Times New Roman" w:eastAsia="仿宋_GB2312" w:cs="Times New Roman"/>
                <w:sz w:val="22"/>
                <w:highlight w:val="none"/>
              </w:rPr>
              <w:br w:type="textWrapping"/>
            </w:r>
            <w:r>
              <w:rPr>
                <w:rFonts w:hint="default" w:ascii="Times New Roman" w:hAnsi="Times New Roman" w:eastAsia="仿宋_GB2312" w:cs="Times New Roman"/>
                <w:sz w:val="22"/>
                <w:highlight w:val="none"/>
              </w:rPr>
              <w:t>2.旋耕深度为15</w:t>
            </w:r>
            <w:r>
              <w:rPr>
                <w:rFonts w:hint="default" w:ascii="Times New Roman" w:hAnsi="Times New Roman" w:eastAsia="仿宋_GB2312" w:cs="Times New Roman"/>
                <w:color w:val="auto"/>
                <w:kern w:val="0"/>
                <w:sz w:val="22"/>
                <w:highlight w:val="none"/>
                <w:lang w:eastAsia="zh-CN" w:bidi="ar"/>
              </w:rPr>
              <w:t>~</w:t>
            </w:r>
            <w:r>
              <w:rPr>
                <w:rFonts w:hint="default" w:ascii="Times New Roman" w:hAnsi="Times New Roman" w:eastAsia="仿宋_GB2312" w:cs="Times New Roman"/>
                <w:sz w:val="22"/>
                <w:highlight w:val="none"/>
              </w:rPr>
              <w:t>20cm；</w:t>
            </w:r>
            <w:r>
              <w:rPr>
                <w:rFonts w:hint="default" w:ascii="Times New Roman" w:hAnsi="Times New Roman" w:eastAsia="仿宋_GB2312" w:cs="Times New Roman"/>
                <w:sz w:val="22"/>
                <w:highlight w:val="none"/>
              </w:rPr>
              <w:br w:type="textWrapping"/>
            </w:r>
            <w:r>
              <w:rPr>
                <w:rFonts w:hint="default" w:ascii="Times New Roman" w:hAnsi="Times New Roman" w:eastAsia="仿宋_GB2312" w:cs="Times New Roman"/>
                <w:sz w:val="22"/>
                <w:highlight w:val="none"/>
              </w:rPr>
              <w:t>3.播种前1</w:t>
            </w:r>
            <w:r>
              <w:rPr>
                <w:rFonts w:hint="default" w:ascii="Times New Roman" w:hAnsi="Times New Roman" w:eastAsia="仿宋_GB2312" w:cs="Times New Roman"/>
                <w:color w:val="auto"/>
                <w:kern w:val="0"/>
                <w:sz w:val="22"/>
                <w:highlight w:val="none"/>
                <w:lang w:eastAsia="zh-CN" w:bidi="ar"/>
              </w:rPr>
              <w:t>~</w:t>
            </w:r>
            <w:r>
              <w:rPr>
                <w:rFonts w:hint="default" w:ascii="Times New Roman" w:hAnsi="Times New Roman" w:eastAsia="仿宋_GB2312" w:cs="Times New Roman"/>
                <w:sz w:val="22"/>
                <w:highlight w:val="none"/>
              </w:rPr>
              <w:t>2d，土壤水分控制在相对含水量的60%以下；</w:t>
            </w:r>
            <w:r>
              <w:rPr>
                <w:rFonts w:hint="default"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br w:type="textWrapping"/>
            </w:r>
            <w:r>
              <w:rPr>
                <w:rFonts w:hint="default" w:ascii="Times New Roman" w:hAnsi="Times New Roman" w:eastAsia="仿宋_GB2312" w:cs="Times New Roman"/>
                <w:sz w:val="22"/>
                <w:highlight w:val="none"/>
              </w:rPr>
              <w:t>4.播种后土壤水分控制在20%</w:t>
            </w:r>
            <w:r>
              <w:rPr>
                <w:rFonts w:hint="default" w:ascii="Times New Roman" w:hAnsi="Times New Roman" w:eastAsia="仿宋_GB2312" w:cs="Times New Roman"/>
                <w:color w:val="auto"/>
                <w:kern w:val="0"/>
                <w:sz w:val="22"/>
                <w:highlight w:val="none"/>
                <w:lang w:eastAsia="zh-CN" w:bidi="ar"/>
              </w:rPr>
              <w:t>~</w:t>
            </w:r>
            <w:r>
              <w:rPr>
                <w:rFonts w:hint="default" w:ascii="Times New Roman" w:hAnsi="Times New Roman" w:eastAsia="仿宋_GB2312" w:cs="Times New Roman"/>
                <w:sz w:val="22"/>
                <w:highlight w:val="none"/>
              </w:rPr>
              <w:t>60%；</w:t>
            </w:r>
            <w:r>
              <w:rPr>
                <w:rFonts w:hint="default"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br w:type="textWrapping"/>
            </w:r>
            <w:r>
              <w:rPr>
                <w:rFonts w:hint="default" w:ascii="Times New Roman" w:hAnsi="Times New Roman" w:eastAsia="仿宋_GB2312" w:cs="Times New Roman"/>
                <w:sz w:val="22"/>
                <w:highlight w:val="none"/>
              </w:rPr>
              <w:t>5.播种时，平均气温应达到10℃以上；</w:t>
            </w:r>
            <w:r>
              <w:rPr>
                <w:rFonts w:hint="default" w:ascii="Times New Roman" w:hAnsi="Times New Roman" w:eastAsia="仿宋_GB2312" w:cs="Times New Roman"/>
                <w:sz w:val="22"/>
                <w:highlight w:val="none"/>
              </w:rPr>
              <w:br w:type="textWrapping"/>
            </w:r>
            <w:r>
              <w:rPr>
                <w:rFonts w:hint="default" w:ascii="Times New Roman" w:hAnsi="Times New Roman" w:eastAsia="仿宋_GB2312" w:cs="Times New Roman"/>
                <w:sz w:val="22"/>
                <w:highlight w:val="none"/>
              </w:rPr>
              <w:t>6.播种量为2.1kg/亩（干谷）；</w:t>
            </w:r>
            <w:r>
              <w:rPr>
                <w:rFonts w:hint="default" w:ascii="Times New Roman" w:hAnsi="Times New Roman" w:eastAsia="仿宋_GB2312" w:cs="Times New Roman"/>
                <w:sz w:val="22"/>
                <w:highlight w:val="none"/>
              </w:rPr>
              <w:br w:type="textWrapping"/>
            </w:r>
            <w:r>
              <w:rPr>
                <w:rFonts w:hint="default" w:ascii="Times New Roman" w:hAnsi="Times New Roman" w:eastAsia="仿宋_GB2312" w:cs="Times New Roman"/>
                <w:sz w:val="22"/>
                <w:highlight w:val="none"/>
              </w:rPr>
              <w:t>7.施肥量为亩用45%复合肥50kg+尿素10kg+钾肥5kg；</w:t>
            </w:r>
            <w:r>
              <w:rPr>
                <w:rFonts w:hint="default" w:ascii="Times New Roman" w:hAnsi="Times New Roman" w:eastAsia="仿宋_GB2312" w:cs="Times New Roman"/>
                <w:sz w:val="22"/>
                <w:highlight w:val="none"/>
              </w:rPr>
              <w:br w:type="textWrapping"/>
            </w:r>
            <w:r>
              <w:rPr>
                <w:rFonts w:hint="default" w:ascii="Times New Roman" w:hAnsi="Times New Roman" w:eastAsia="仿宋_GB2312" w:cs="Times New Roman"/>
                <w:sz w:val="22"/>
                <w:highlight w:val="none"/>
              </w:rPr>
              <w:t>8.全生育期不留水层、土壤相对含水量控制在20%</w:t>
            </w:r>
            <w:r>
              <w:rPr>
                <w:rFonts w:hint="default" w:ascii="Times New Roman" w:hAnsi="Times New Roman" w:eastAsia="仿宋_GB2312" w:cs="Times New Roman"/>
                <w:color w:val="auto"/>
                <w:kern w:val="0"/>
                <w:sz w:val="22"/>
                <w:highlight w:val="none"/>
                <w:lang w:eastAsia="zh-CN" w:bidi="ar"/>
              </w:rPr>
              <w:t>~</w:t>
            </w:r>
            <w:r>
              <w:rPr>
                <w:rFonts w:hint="default" w:ascii="Times New Roman" w:hAnsi="Times New Roman" w:eastAsia="仿宋_GB2312" w:cs="Times New Roman"/>
                <w:sz w:val="22"/>
                <w:highlight w:val="none"/>
              </w:rPr>
              <w:t>80%；</w:t>
            </w:r>
            <w:r>
              <w:rPr>
                <w:rFonts w:hint="default"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br w:type="textWrapping"/>
            </w:r>
            <w:r>
              <w:rPr>
                <w:rFonts w:hint="default" w:ascii="Times New Roman" w:hAnsi="Times New Roman" w:eastAsia="仿宋_GB2312" w:cs="Times New Roman"/>
                <w:sz w:val="22"/>
                <w:highlight w:val="none"/>
              </w:rPr>
              <w:t>9.</w:t>
            </w:r>
            <w:r>
              <w:rPr>
                <w:rFonts w:hint="default" w:ascii="Times New Roman" w:hAnsi="Times New Roman" w:eastAsia="仿宋_GB2312" w:cs="Times New Roman"/>
                <w:sz w:val="22"/>
                <w:highlight w:val="none"/>
                <w:lang w:val="en-US" w:eastAsia="zh-CN"/>
              </w:rPr>
              <w:t>可实现</w:t>
            </w:r>
            <w:r>
              <w:rPr>
                <w:rFonts w:hint="default" w:ascii="Times New Roman" w:hAnsi="Times New Roman" w:eastAsia="仿宋_GB2312" w:cs="Times New Roman"/>
                <w:sz w:val="22"/>
                <w:highlight w:val="none"/>
              </w:rPr>
              <w:t>节水50%以上，减少化肥施用量30%以上，减少面源污染70%以上，减少碳排放90%以上</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水稻节水栽培</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上海市农业生物基因中心</w:t>
            </w:r>
          </w:p>
        </w:tc>
      </w:tr>
      <w:tr>
        <w:tblPrEx>
          <w:tblCellMar>
            <w:top w:w="0" w:type="dxa"/>
            <w:left w:w="108" w:type="dxa"/>
            <w:bottom w:w="0" w:type="dxa"/>
            <w:right w:w="108" w:type="dxa"/>
          </w:tblCellMar>
        </w:tblPrEx>
        <w:trPr>
          <w:trHeight w:val="3416"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28</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西南稻田节水固碳减污高效灌溉技术</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该技术在稻田中建立充分的碳管理与严格的水管理协调措施，保持根区水分、减少渗漏与无效蒸发、提高灌溉水利用效率，应对季节性干旱</w:t>
            </w:r>
            <w:r>
              <w:rPr>
                <w:rFonts w:hint="default" w:ascii="Times New Roman" w:hAnsi="Times New Roman" w:eastAsia="仿宋_GB2312" w:cs="Times New Roman"/>
                <w:sz w:val="22"/>
                <w:highlight w:val="none"/>
                <w:lang w:eastAsia="zh-CN"/>
              </w:rPr>
              <w:t>；</w:t>
            </w:r>
            <w:r>
              <w:rPr>
                <w:rFonts w:hint="default" w:ascii="Times New Roman" w:hAnsi="Times New Roman" w:eastAsia="仿宋_GB2312" w:cs="Times New Roman"/>
                <w:sz w:val="22"/>
                <w:highlight w:val="none"/>
              </w:rPr>
              <w:t>根区富碳、好氧的微环境改善了水稻根系发育，助力根系对水分养分的吸收；氨磷流失的减少</w:t>
            </w:r>
            <w:r>
              <w:rPr>
                <w:rFonts w:hint="default" w:ascii="Times New Roman" w:hAnsi="Times New Roman" w:eastAsia="仿宋_GB2312" w:cs="Times New Roman"/>
                <w:sz w:val="22"/>
                <w:highlight w:val="none"/>
                <w:lang w:eastAsia="zh-CN"/>
              </w:rPr>
              <w:t>，助力</w:t>
            </w:r>
            <w:r>
              <w:rPr>
                <w:rFonts w:hint="default" w:ascii="Times New Roman" w:hAnsi="Times New Roman" w:eastAsia="仿宋_GB2312" w:cs="Times New Roman"/>
                <w:sz w:val="22"/>
                <w:highlight w:val="none"/>
              </w:rPr>
              <w:t>降低温室气体排放</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1.该品种水稻整精米率52.60%（常规淹灌模式下整精米率48.25%）；</w:t>
            </w:r>
          </w:p>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2.要白度2.30%（常规淹灌模式下要白度2.80%）；</w:t>
            </w:r>
          </w:p>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3.胶稠度79.5mm（常规淹灌模式下胶稠度78mm）；</w:t>
            </w:r>
          </w:p>
          <w:p>
            <w:pPr>
              <w:snapToGrid w:val="0"/>
              <w:rPr>
                <w:rFonts w:hint="default" w:ascii="Times New Roman" w:hAnsi="Times New Roman" w:eastAsia="仿宋_GB2312" w:cs="Times New Roman"/>
                <w:sz w:val="22"/>
                <w:highlight w:val="none"/>
                <w:lang w:val="en-US" w:eastAsia="zh-CN"/>
              </w:rPr>
            </w:pPr>
            <w:r>
              <w:rPr>
                <w:rFonts w:hint="default" w:ascii="Times New Roman" w:hAnsi="Times New Roman" w:eastAsia="仿宋_GB2312" w:cs="Times New Roman"/>
                <w:sz w:val="22"/>
                <w:highlight w:val="none"/>
              </w:rPr>
              <w:t>4.直链淀粉含量15.85%（常规淹灌模式下直链淀粉含量15.25%）</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西南季节性干旱地区水稻灌区</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四川大学</w:t>
            </w:r>
          </w:p>
        </w:tc>
      </w:tr>
      <w:tr>
        <w:tblPrEx>
          <w:tblCellMar>
            <w:top w:w="0" w:type="dxa"/>
            <w:left w:w="108" w:type="dxa"/>
            <w:bottom w:w="0" w:type="dxa"/>
            <w:right w:w="108" w:type="dxa"/>
          </w:tblCellMar>
        </w:tblPrEx>
        <w:trPr>
          <w:trHeight w:val="3625"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29</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lang w:eastAsia="zh-CN"/>
              </w:rPr>
            </w:pPr>
            <w:r>
              <w:rPr>
                <w:rFonts w:hint="default" w:ascii="Times New Roman" w:hAnsi="Times New Roman" w:eastAsia="仿宋_GB2312" w:cs="Times New Roman"/>
                <w:sz w:val="22"/>
                <w:highlight w:val="none"/>
              </w:rPr>
              <w:t>一种果树用保水抗旱双环沟</w:t>
            </w:r>
            <w:r>
              <w:rPr>
                <w:rFonts w:hint="default" w:ascii="Times New Roman" w:hAnsi="Times New Roman" w:eastAsia="仿宋_GB2312" w:cs="Times New Roman"/>
                <w:sz w:val="22"/>
                <w:highlight w:val="none"/>
                <w:lang w:val="en-US" w:eastAsia="zh-CN"/>
              </w:rPr>
              <w:t>栽培节水技术</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该技术将土壤保水剂和土壤激活剂装入薄膜网袋中，保水剂使土壤缓慢释放水分供植物吸收利用，实现土壤保水、抑制蒸发、防止深层渗漏、延长有效水利用时间等，进而形成土壤水分调节的微型水库。当网袋含水量充足时，由小管渗入土壤中，当网袋含水量较低时，借助保水剂的强吸水作用，可吸收较深及周围水分，使其经由小孔管进入网袋，为果树补充水分</w:t>
            </w:r>
            <w:r>
              <w:rPr>
                <w:rFonts w:hint="default" w:ascii="Times New Roman" w:hAnsi="Times New Roman" w:eastAsia="仿宋_GB2312" w:cs="Times New Roman"/>
                <w:sz w:val="22"/>
                <w:highlight w:val="none"/>
                <w:lang w:eastAsia="zh-CN"/>
              </w:rPr>
              <w:t>；</w:t>
            </w:r>
            <w:r>
              <w:rPr>
                <w:rFonts w:hint="default" w:ascii="Times New Roman" w:hAnsi="Times New Roman" w:eastAsia="仿宋_GB2312" w:cs="Times New Roman"/>
                <w:sz w:val="22"/>
                <w:highlight w:val="none"/>
              </w:rPr>
              <w:t>土壤激活剂改善土壤结构、增加雨水入渗而实现水的高效利用</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1.薄膜网袋保水抗旱装置：水分深层渗流率降低5%；根系区土壤吸水率提升3%；灌溉水利用效率提高0.5%</w:t>
            </w:r>
            <w:r>
              <w:rPr>
                <w:rFonts w:hint="default" w:ascii="Times New Roman" w:hAnsi="Times New Roman" w:eastAsia="仿宋_GB2312" w:cs="Times New Roman"/>
                <w:sz w:val="22"/>
                <w:highlight w:val="none"/>
                <w:lang w:eastAsia="zh-CN"/>
              </w:rPr>
              <w:t>；</w:t>
            </w:r>
          </w:p>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2.薄膜型网袋的覆盖措施：果园土壤地面蒸发量降低10%；杂草生长率降低30%；果树节水率提高8%</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土壤贫瘠、水分下渗快地区果树抗旱补水</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北京农业职业学院</w:t>
            </w:r>
          </w:p>
        </w:tc>
      </w:tr>
      <w:tr>
        <w:tblPrEx>
          <w:tblCellMar>
            <w:top w:w="0" w:type="dxa"/>
            <w:left w:w="108" w:type="dxa"/>
            <w:bottom w:w="0" w:type="dxa"/>
            <w:right w:w="108" w:type="dxa"/>
          </w:tblCellMar>
        </w:tblPrEx>
        <w:trPr>
          <w:trHeight w:val="454"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Times New Roman" w:hAnsi="Times New Roman" w:eastAsia="仿宋_GB2312" w:cs="Times New Roman"/>
                <w:sz w:val="22"/>
                <w:highlight w:val="none"/>
                <w:lang w:val="en-US"/>
              </w:rPr>
            </w:pPr>
            <w:r>
              <w:rPr>
                <w:rFonts w:hint="default" w:ascii="Times New Roman" w:hAnsi="Times New Roman" w:eastAsia="楷体-GB2312" w:cs="Times New Roman"/>
                <w:sz w:val="28"/>
                <w:szCs w:val="28"/>
                <w:highlight w:val="none"/>
                <w:lang w:eastAsia="zh-CN"/>
              </w:rPr>
              <w:t>五、畜牧渔业节水技术</w:t>
            </w:r>
            <w:r>
              <w:rPr>
                <w:rFonts w:hint="default" w:ascii="Times New Roman" w:hAnsi="Times New Roman" w:eastAsia="楷体-GB2312" w:cs="Times New Roman"/>
                <w:sz w:val="28"/>
                <w:szCs w:val="28"/>
                <w:highlight w:val="none"/>
                <w:lang w:val="en-US" w:eastAsia="zh-CN"/>
              </w:rPr>
              <w:t>1项</w:t>
            </w:r>
          </w:p>
        </w:tc>
      </w:tr>
      <w:tr>
        <w:tblPrEx>
          <w:tblCellMar>
            <w:top w:w="0" w:type="dxa"/>
            <w:left w:w="108" w:type="dxa"/>
            <w:bottom w:w="0" w:type="dxa"/>
            <w:right w:w="108" w:type="dxa"/>
          </w:tblCellMar>
        </w:tblPrEx>
        <w:trPr>
          <w:trHeight w:val="4431"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30</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水产工厂化循环水养殖技术</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该技术是在工厂化车间内综合运用物理、生物、化学等方法，通过应用循环水、生物净化、物理净水、病害防控、集污排污、物联网智能监测等，实现对养殖鱼类生长率和收获周期的控制；养殖水处理单元中配有增氧、温控设备及杀菌、照明装置，调节和控制养殖水生动植物的生活环境，降低病害发生率，使养殖尾水经处理后可循环利用</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1.工厂化循环水养殖单位规模取水量为0.7m</w:t>
            </w:r>
            <w:r>
              <w:rPr>
                <w:rFonts w:hint="default" w:ascii="Times New Roman" w:hAnsi="Times New Roman" w:eastAsia="仿宋_GB2312" w:cs="Times New Roman"/>
                <w:sz w:val="22"/>
                <w:highlight w:val="none"/>
                <w:vertAlign w:val="superscript"/>
              </w:rPr>
              <w:t>3</w:t>
            </w:r>
            <w:r>
              <w:rPr>
                <w:rFonts w:hint="default" w:ascii="Times New Roman" w:hAnsi="Times New Roman" w:eastAsia="仿宋_GB2312" w:cs="Times New Roman"/>
                <w:sz w:val="22"/>
                <w:highlight w:val="none"/>
              </w:rPr>
              <w:t>/kg·a，可节水20%以上；</w:t>
            </w:r>
          </w:p>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2.单位规模用地量0.3kg/m</w:t>
            </w:r>
            <w:r>
              <w:rPr>
                <w:rFonts w:hint="default" w:ascii="Times New Roman" w:hAnsi="Times New Roman" w:eastAsia="仿宋_GB2312" w:cs="Times New Roman"/>
                <w:sz w:val="22"/>
                <w:highlight w:val="none"/>
                <w:vertAlign w:val="superscript"/>
              </w:rPr>
              <w:t>2</w:t>
            </w:r>
            <w:r>
              <w:rPr>
                <w:rFonts w:hint="default" w:ascii="Times New Roman" w:hAnsi="Times New Roman" w:eastAsia="仿宋_GB2312" w:cs="Times New Roman"/>
                <w:sz w:val="22"/>
                <w:highlight w:val="none"/>
              </w:rPr>
              <w:t>；</w:t>
            </w:r>
          </w:p>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3.实现年养殖时间365d；</w:t>
            </w:r>
          </w:p>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4.饲料转化率0.9</w:t>
            </w:r>
            <w:r>
              <w:rPr>
                <w:rFonts w:hint="default" w:ascii="Times New Roman" w:hAnsi="Times New Roman" w:eastAsia="仿宋_GB2312" w:cs="Times New Roman"/>
                <w:color w:val="auto"/>
                <w:kern w:val="0"/>
                <w:sz w:val="22"/>
                <w:highlight w:val="none"/>
                <w:lang w:eastAsia="zh-CN" w:bidi="ar"/>
              </w:rPr>
              <w:t>~</w:t>
            </w:r>
            <w:r>
              <w:rPr>
                <w:rFonts w:hint="default" w:ascii="Times New Roman" w:hAnsi="Times New Roman" w:eastAsia="仿宋_GB2312" w:cs="Times New Roman"/>
                <w:sz w:val="22"/>
                <w:highlight w:val="none"/>
              </w:rPr>
              <w:t>1.2；</w:t>
            </w:r>
          </w:p>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5.养殖密度30</w:t>
            </w:r>
            <w:r>
              <w:rPr>
                <w:rFonts w:hint="default" w:ascii="Times New Roman" w:hAnsi="Times New Roman" w:eastAsia="仿宋_GB2312" w:cs="Times New Roman"/>
                <w:color w:val="auto"/>
                <w:kern w:val="0"/>
                <w:sz w:val="22"/>
                <w:highlight w:val="none"/>
                <w:lang w:eastAsia="zh-CN" w:bidi="ar"/>
              </w:rPr>
              <w:t>~</w:t>
            </w:r>
            <w:r>
              <w:rPr>
                <w:rFonts w:hint="default" w:ascii="Times New Roman" w:hAnsi="Times New Roman" w:eastAsia="仿宋_GB2312" w:cs="Times New Roman"/>
                <w:sz w:val="22"/>
                <w:highlight w:val="none"/>
              </w:rPr>
              <w:t>40kg/m</w:t>
            </w:r>
            <w:r>
              <w:rPr>
                <w:rFonts w:hint="default" w:ascii="Times New Roman" w:hAnsi="Times New Roman" w:eastAsia="仿宋_GB2312" w:cs="Times New Roman"/>
                <w:sz w:val="22"/>
                <w:highlight w:val="none"/>
                <w:vertAlign w:val="superscript"/>
              </w:rPr>
              <w:t>3</w:t>
            </w:r>
            <w:r>
              <w:rPr>
                <w:rFonts w:hint="default" w:ascii="Times New Roman" w:hAnsi="Times New Roman" w:eastAsia="仿宋_GB2312" w:cs="Times New Roman"/>
                <w:sz w:val="22"/>
                <w:highlight w:val="none"/>
              </w:rPr>
              <w:t>，相同养殖周期，工厂化循环水养殖较池塘养殖产量提高至少1倍；</w:t>
            </w:r>
          </w:p>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6.工厂化循环水养殖1kg鱼水成本较池塘养殖降低20%以上</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淡水观赏鱼工厂化循环水养殖，其他淡水经济鱼类可参照应用</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北京市农林科学院</w:t>
            </w:r>
          </w:p>
        </w:tc>
      </w:tr>
      <w:tr>
        <w:tblPrEx>
          <w:tblCellMar>
            <w:top w:w="0" w:type="dxa"/>
            <w:left w:w="108" w:type="dxa"/>
            <w:bottom w:w="0" w:type="dxa"/>
            <w:right w:w="108" w:type="dxa"/>
          </w:tblCellMar>
        </w:tblPrEx>
        <w:trPr>
          <w:trHeight w:val="627"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楷体-GB2312" w:cs="Times New Roman"/>
                <w:sz w:val="28"/>
                <w:szCs w:val="28"/>
                <w:highlight w:val="none"/>
                <w:lang w:eastAsia="zh-CN"/>
              </w:rPr>
              <w:t>六、农村生活节水技术</w:t>
            </w:r>
            <w:r>
              <w:rPr>
                <w:rFonts w:hint="default" w:ascii="Times New Roman" w:hAnsi="Times New Roman" w:eastAsia="楷体-GB2312" w:cs="Times New Roman"/>
                <w:sz w:val="28"/>
                <w:szCs w:val="28"/>
                <w:highlight w:val="none"/>
                <w:lang w:val="en-US" w:eastAsia="zh-CN"/>
              </w:rPr>
              <w:t>4项</w:t>
            </w:r>
          </w:p>
        </w:tc>
      </w:tr>
      <w:tr>
        <w:tblPrEx>
          <w:tblCellMar>
            <w:top w:w="0" w:type="dxa"/>
            <w:left w:w="108" w:type="dxa"/>
            <w:bottom w:w="0" w:type="dxa"/>
            <w:right w:w="108" w:type="dxa"/>
          </w:tblCellMar>
        </w:tblPrEx>
        <w:trPr>
          <w:trHeight w:val="4132"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31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农村供排水高效利用技术</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该技术从供水安全保障、生活污水处理与回用、综合节水管控三维度推进高效用水与循环利用</w:t>
            </w:r>
            <w:r>
              <w:rPr>
                <w:rFonts w:hint="default" w:ascii="Times New Roman" w:hAnsi="Times New Roman" w:eastAsia="仿宋_GB2312" w:cs="Times New Roman"/>
                <w:sz w:val="22"/>
                <w:highlight w:val="none"/>
                <w:lang w:eastAsia="zh-CN"/>
              </w:rPr>
              <w:t>。</w:t>
            </w:r>
            <w:r>
              <w:rPr>
                <w:rFonts w:hint="default" w:ascii="Times New Roman" w:hAnsi="Times New Roman" w:eastAsia="仿宋_GB2312" w:cs="Times New Roman"/>
                <w:sz w:val="22"/>
                <w:highlight w:val="none"/>
              </w:rPr>
              <w:t>面向农村供水，以膜和高级氧化技术为核心的一体化净水技术降低产水水耗，保障农村供水安全；面向生活污水，基于超节水负压源分离便器和负压输送技术，利用黑水低耗太阳能消毒、资源高值定向转化、污水再生生物处理技术和再生水绿地安全微灌技术，实现污水全量资源化；面向生活用水，通过高精度智能水表、智慧化用水计量监测系统和综合节水平台，进行农村节水精细化管控</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1.饮用水水质净化效果方面，设备出水水质指标优于生活饮用水卫生标准（GB</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5749</w:t>
            </w:r>
            <w:r>
              <w:rPr>
                <w:rFonts w:hint="eastAsia" w:ascii="Times New Roman" w:hAnsi="Times New Roman" w:eastAsia="仿宋_GB2312" w:cs="Times New Roman"/>
                <w:sz w:val="22"/>
                <w:highlight w:val="none"/>
                <w:lang w:val="en-US" w:eastAsia="zh-CN"/>
              </w:rPr>
              <w:t>—</w:t>
            </w:r>
            <w:r>
              <w:rPr>
                <w:rFonts w:hint="default" w:ascii="Times New Roman" w:hAnsi="Times New Roman" w:eastAsia="仿宋_GB2312" w:cs="Times New Roman"/>
                <w:sz w:val="22"/>
                <w:highlight w:val="none"/>
              </w:rPr>
              <w:t>2022）；</w:t>
            </w:r>
          </w:p>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2.节水便器方面，马桶排污冲洗能力测试满足要求，大便冲水水量＜1L/次，小便冲水量＜0.5L/次；</w:t>
            </w:r>
          </w:p>
          <w:p>
            <w:pPr>
              <w:pStyle w:val="2"/>
              <w:snapToGrid w:val="0"/>
              <w:spacing w:after="0"/>
              <w:rPr>
                <w:rFonts w:hint="default" w:ascii="Times New Roman" w:hAnsi="Times New Roman" w:cs="Times New Roman"/>
                <w:highlight w:val="none"/>
                <w:lang w:val="en-US" w:eastAsia="zh-CN"/>
              </w:rPr>
            </w:pPr>
            <w:r>
              <w:rPr>
                <w:rFonts w:hint="default" w:ascii="Times New Roman" w:hAnsi="Times New Roman" w:eastAsia="仿宋_GB2312" w:cs="Times New Roman"/>
                <w:sz w:val="22"/>
                <w:highlight w:val="none"/>
              </w:rPr>
              <w:t>3.生活污水处理方面，设备出水符合北京市《农村生活污水处理设施水污染物排放标准》（DB11/1612-2019）的二级A排放标准，出水COD＜50mg/L、悬浮物（SS）＜10mg/L</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农村水资源循环利用和水资源精细化管理等</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北京科技大学、房山区水务局、清华大学、北京市水科学技术研究院、北京碧圣联合水务有限公司、中国农业大学、北京万若环境工程有限公司、北京新水源景科技股份有限公司</w:t>
            </w:r>
          </w:p>
        </w:tc>
      </w:tr>
      <w:tr>
        <w:tblPrEx>
          <w:tblCellMar>
            <w:top w:w="0" w:type="dxa"/>
            <w:left w:w="108" w:type="dxa"/>
            <w:bottom w:w="0" w:type="dxa"/>
            <w:right w:w="108" w:type="dxa"/>
          </w:tblCellMar>
        </w:tblPrEx>
        <w:trPr>
          <w:trHeight w:val="3535"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32</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基于AI识别算法的视频遥测技术</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该技术解决了水尺识别对摄像头或平台后端算法的依赖，大量视频和图片不需要回传服务平台进行识别比较计算，减少站点的流量和服务平台的数据压力问题，通过前端结算，在水位等预警触发上更及时，预警时可通过视频进行图像和录像的采集取证</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lang w:val="en-US" w:eastAsia="zh-CN"/>
              </w:rPr>
            </w:pPr>
            <w:r>
              <w:rPr>
                <w:rFonts w:hint="default" w:ascii="Times New Roman" w:hAnsi="Times New Roman" w:eastAsia="仿宋_GB2312" w:cs="Times New Roman"/>
                <w:sz w:val="22"/>
                <w:highlight w:val="none"/>
              </w:rPr>
              <w:t>1.内置智能识别算法，基于视频AI技术获取水位、流速等水利相关数据；</w:t>
            </w:r>
            <w:r>
              <w:rPr>
                <w:rFonts w:hint="default" w:ascii="Times New Roman" w:hAnsi="Times New Roman" w:eastAsia="仿宋_GB2312" w:cs="Times New Roman"/>
                <w:sz w:val="22"/>
                <w:highlight w:val="none"/>
              </w:rPr>
              <w:br w:type="textWrapping"/>
            </w:r>
            <w:r>
              <w:rPr>
                <w:rFonts w:hint="default" w:ascii="Times New Roman" w:hAnsi="Times New Roman" w:eastAsia="仿宋_GB2312" w:cs="Times New Roman"/>
                <w:sz w:val="22"/>
                <w:highlight w:val="none"/>
              </w:rPr>
              <w:t>2.支持8路H.265/H.264视频输入；</w:t>
            </w:r>
            <w:r>
              <w:rPr>
                <w:rFonts w:hint="default" w:ascii="Times New Roman" w:hAnsi="Times New Roman" w:eastAsia="仿宋_GB2312" w:cs="Times New Roman"/>
                <w:sz w:val="22"/>
                <w:highlight w:val="none"/>
              </w:rPr>
              <w:br w:type="textWrapping"/>
            </w:r>
            <w:r>
              <w:rPr>
                <w:rFonts w:hint="default" w:ascii="Times New Roman" w:hAnsi="Times New Roman" w:eastAsia="仿宋_GB2312" w:cs="Times New Roman"/>
                <w:sz w:val="22"/>
                <w:highlight w:val="none"/>
              </w:rPr>
              <w:t>3.采用双硬盘设计，最高可以支持8T的存储；</w:t>
            </w:r>
            <w:r>
              <w:rPr>
                <w:rFonts w:hint="default" w:ascii="Times New Roman" w:hAnsi="Times New Roman" w:eastAsia="仿宋_GB2312" w:cs="Times New Roman"/>
                <w:sz w:val="22"/>
                <w:highlight w:val="none"/>
              </w:rPr>
              <w:br w:type="textWrapping"/>
            </w:r>
            <w:r>
              <w:rPr>
                <w:rFonts w:hint="default" w:ascii="Times New Roman" w:hAnsi="Times New Roman" w:eastAsia="仿宋_GB2312" w:cs="Times New Roman"/>
                <w:sz w:val="22"/>
                <w:highlight w:val="none"/>
              </w:rPr>
              <w:t>4.具备远程实时视频监控对讲功能；</w:t>
            </w:r>
            <w:r>
              <w:rPr>
                <w:rFonts w:hint="default" w:ascii="Times New Roman" w:hAnsi="Times New Roman" w:eastAsia="仿宋_GB2312" w:cs="Times New Roman"/>
                <w:sz w:val="22"/>
                <w:highlight w:val="none"/>
              </w:rPr>
              <w:br w:type="textWrapping"/>
            </w:r>
            <w:r>
              <w:rPr>
                <w:rFonts w:hint="default" w:ascii="Times New Roman" w:hAnsi="Times New Roman" w:eastAsia="仿宋_GB2312" w:cs="Times New Roman"/>
                <w:sz w:val="22"/>
                <w:highlight w:val="none"/>
              </w:rPr>
              <w:t>5.支持多种水利水文应用设备的接入</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水库泄洪预警</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厦门四信物联网科技有限公司</w:t>
            </w:r>
          </w:p>
        </w:tc>
      </w:tr>
      <w:tr>
        <w:tblPrEx>
          <w:tblCellMar>
            <w:top w:w="0" w:type="dxa"/>
            <w:left w:w="108" w:type="dxa"/>
            <w:bottom w:w="0" w:type="dxa"/>
            <w:right w:w="108" w:type="dxa"/>
          </w:tblCellMar>
        </w:tblPrEx>
        <w:trPr>
          <w:trHeight w:val="4158"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33</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农村饮用水高效安全智能集成技术</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该技术将半封闭式气－水联合反冲洗过滤技术、高性能次氯酸钠发生器技术、文丘里快速混合技术、自动化控制系统与远程监控技术融合于农村饮用水净化中并</w:t>
            </w:r>
            <w:r>
              <w:rPr>
                <w:rFonts w:hint="default" w:ascii="Times New Roman" w:hAnsi="Times New Roman" w:eastAsia="仿宋_GB2312" w:cs="Times New Roman"/>
                <w:sz w:val="22"/>
                <w:highlight w:val="none"/>
                <w:lang w:val="en-US" w:eastAsia="zh-CN"/>
              </w:rPr>
              <w:t>实现</w:t>
            </w:r>
            <w:r>
              <w:rPr>
                <w:rFonts w:hint="default" w:ascii="Times New Roman" w:hAnsi="Times New Roman" w:eastAsia="仿宋_GB2312" w:cs="Times New Roman"/>
                <w:sz w:val="22"/>
                <w:highlight w:val="none"/>
              </w:rPr>
              <w:t>装备化</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1.出水水质稳定达到《生活饮用水卫生标准》（GB</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5749</w:t>
            </w:r>
            <w:r>
              <w:rPr>
                <w:rFonts w:hint="eastAsia" w:ascii="Times New Roman" w:hAnsi="Times New Roman" w:eastAsia="仿宋_GB2312" w:cs="Times New Roman"/>
                <w:sz w:val="22"/>
                <w:highlight w:val="none"/>
                <w:lang w:eastAsia="zh-CN"/>
              </w:rPr>
              <w:t>—</w:t>
            </w:r>
            <w:r>
              <w:rPr>
                <w:rFonts w:hint="default" w:ascii="Times New Roman" w:hAnsi="Times New Roman" w:eastAsia="仿宋_GB2312" w:cs="Times New Roman"/>
                <w:sz w:val="22"/>
                <w:highlight w:val="none"/>
              </w:rPr>
              <w:t>2022），自用水率1.5%；</w:t>
            </w:r>
          </w:p>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2.水流流速比单独水力反冲洗降低3/4；</w:t>
            </w:r>
          </w:p>
          <w:p>
            <w:pPr>
              <w:pStyle w:val="2"/>
              <w:snapToGrid w:val="0"/>
              <w:spacing w:after="0"/>
              <w:rPr>
                <w:rFonts w:hint="default" w:ascii="Times New Roman" w:hAnsi="Times New Roman" w:cs="Times New Roman"/>
                <w:highlight w:val="none"/>
                <w:lang w:val="en-US" w:eastAsia="zh-CN"/>
              </w:rPr>
            </w:pPr>
            <w:r>
              <w:rPr>
                <w:rFonts w:hint="default" w:ascii="Times New Roman" w:hAnsi="Times New Roman" w:eastAsia="仿宋_GB2312" w:cs="Times New Roman"/>
                <w:sz w:val="22"/>
                <w:highlight w:val="none"/>
              </w:rPr>
              <w:t>3.有效提高可利用水头，相较敞开式过滤器制水周期延长1</w:t>
            </w:r>
            <w:bookmarkStart w:id="0" w:name="_GoBack"/>
            <w:bookmarkEnd w:id="0"/>
            <w:r>
              <w:rPr>
                <w:rFonts w:hint="default" w:ascii="Times New Roman" w:hAnsi="Times New Roman" w:eastAsia="仿宋_GB2312" w:cs="Times New Roman"/>
                <w:sz w:val="22"/>
                <w:highlight w:val="none"/>
              </w:rPr>
              <w:t>倍</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南方地区入水浊度小于100NTU、单装置250t/d以下的农村水站</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浙江省水利河口研究院（浙江省海洋规划设计研究院）、浙江大学</w:t>
            </w:r>
          </w:p>
        </w:tc>
      </w:tr>
      <w:tr>
        <w:tblPrEx>
          <w:tblCellMar>
            <w:top w:w="0" w:type="dxa"/>
            <w:left w:w="108" w:type="dxa"/>
            <w:bottom w:w="0" w:type="dxa"/>
            <w:right w:w="108" w:type="dxa"/>
          </w:tblCellMar>
        </w:tblPrEx>
        <w:trPr>
          <w:trHeight w:val="4093" w:hRule="atLeast"/>
          <w:jc w:val="center"/>
        </w:trPr>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34</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GNSS自动零点修正精准计量技术</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该技术</w:t>
            </w:r>
            <w:r>
              <w:rPr>
                <w:rFonts w:hint="default" w:ascii="Times New Roman" w:hAnsi="Times New Roman" w:eastAsia="仿宋_GB2312" w:cs="Times New Roman"/>
                <w:sz w:val="22"/>
                <w:highlight w:val="none"/>
                <w:lang w:eastAsia="zh-CN"/>
              </w:rPr>
              <w:t>通过</w:t>
            </w:r>
            <w:r>
              <w:rPr>
                <w:rFonts w:hint="default" w:ascii="Times New Roman" w:hAnsi="Times New Roman" w:eastAsia="仿宋_GB2312" w:cs="Times New Roman"/>
                <w:sz w:val="22"/>
                <w:highlight w:val="none"/>
              </w:rPr>
              <w:t>一种低功耗电磁水表测量管，对传感器内部结构进行优化改良，配合降功耗电路板和降功耗励磁电路达到电磁水表整体功耗降低60%的技术指标，延长电池使用寿命</w:t>
            </w:r>
            <w:r>
              <w:rPr>
                <w:rFonts w:hint="default" w:ascii="Times New Roman" w:hAnsi="Times New Roman" w:eastAsia="仿宋_GB2312" w:cs="Times New Roman"/>
                <w:sz w:val="22"/>
                <w:highlight w:val="none"/>
                <w:lang w:eastAsia="zh-CN"/>
              </w:rPr>
              <w:t>。</w:t>
            </w:r>
            <w:r>
              <w:rPr>
                <w:rFonts w:hint="default" w:ascii="Times New Roman" w:hAnsi="Times New Roman" w:eastAsia="仿宋_GB2312" w:cs="Times New Roman"/>
                <w:sz w:val="22"/>
                <w:highlight w:val="none"/>
              </w:rPr>
              <w:t>依据励磁波形自动判别电磁水表流量状态，无流量状态时对满足修正要求时进行自动修正，确保无流量状态下输出为零，解决常规电磁水表普遍出现的零点漂移情况，实现水量精准计量</w:t>
            </w:r>
          </w:p>
        </w:tc>
        <w:tc>
          <w:tcPr>
            <w:tcW w:w="1547"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1.测量范围宽R值1000；</w:t>
            </w:r>
          </w:p>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2.测量频次可实现3s一次；</w:t>
            </w:r>
          </w:p>
          <w:p>
            <w:pPr>
              <w:pStyle w:val="2"/>
              <w:snapToGrid w:val="0"/>
              <w:spacing w:after="0"/>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sz w:val="22"/>
                <w:highlight w:val="none"/>
              </w:rPr>
              <w:t>3.配置的电池理论使用年限达22年</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城市及乡村长距离供水管网监测、村级DMA漏损监控等</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上海肯特仪表股份有限公司</w:t>
            </w:r>
          </w:p>
        </w:tc>
      </w:tr>
    </w:tbl>
    <w:p>
      <w:pPr>
        <w:jc w:val="left"/>
        <w:rPr>
          <w:rFonts w:ascii="Times New Roman" w:hAnsi="Times New Roman" w:eastAsia="仿宋" w:cs="Times New Roman"/>
          <w:szCs w:val="21"/>
        </w:rPr>
      </w:pPr>
    </w:p>
    <w:sectPr>
      <w:footerReference r:id="rId4" w:type="default"/>
      <w:pgSz w:w="16838" w:h="11906" w:orient="landscape"/>
      <w:pgMar w:top="1417" w:right="1440" w:bottom="1417" w:left="1247" w:header="851" w:footer="0"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Agency FB">
    <w:altName w:val="FreeSans"/>
    <w:panose1 w:val="020B0503020202020204"/>
    <w:charset w:val="00"/>
    <w:family w:val="swiss"/>
    <w:pitch w:val="default"/>
    <w:sig w:usb0="00000000"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GB2312">
    <w:altName w:val="宋体"/>
    <w:panose1 w:val="00000000000000000000"/>
    <w:charset w:val="00"/>
    <w:family w:val="auto"/>
    <w:pitch w:val="default"/>
    <w:sig w:usb0="00000000" w:usb1="00000000" w:usb2="00000000" w:usb3="00000000" w:csb0="00000000" w:csb1="00000000"/>
  </w:font>
  <w:font w:name="微软雅黑">
    <w:altName w:val="黑体"/>
    <w:panose1 w:val="020B0503020204020204"/>
    <w:charset w:val="86"/>
    <w:family w:val="swiss"/>
    <w:pitch w:val="default"/>
    <w:sig w:usb0="00000000" w:usb1="00000000" w:usb2="00000016" w:usb3="00000000" w:csb0="0004001F"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文泉驿正黑">
    <w:panose1 w:val="02000603000000000000"/>
    <w:charset w:val="86"/>
    <w:family w:val="auto"/>
    <w:pitch w:val="default"/>
    <w:sig w:usb0="900002BF" w:usb1="2BDF7DFB" w:usb2="00000036" w:usb3="00000000" w:csb0="603E000D" w:csb1="D2D7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ans">
    <w:panose1 w:val="020B0504020202020204"/>
    <w:charset w:val="00"/>
    <w:family w:val="auto"/>
    <w:pitch w:val="default"/>
    <w:sig w:usb0="E4839EFF" w:usb1="4600FDFF" w:usb2="000030A0" w:usb3="00000584" w:csb0="600001BF" w:csb1="DFF70000"/>
  </w:font>
  <w:font w:name="华文彩云">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017106"/>
    </w:sdtPr>
    <w:sdtContent>
      <w:p>
        <w:pPr>
          <w:pStyle w:val="10"/>
          <w:jc w:val="center"/>
        </w:pPr>
        <w:r>
          <w:fldChar w:fldCharType="begin"/>
        </w:r>
        <w:r>
          <w:instrText xml:space="preserve">PAGE   \* MERGEFORMAT</w:instrText>
        </w:r>
        <w:r>
          <w:fldChar w:fldCharType="separate"/>
        </w:r>
        <w:r>
          <w:t>- 3 -</w:t>
        </w:r>
        <w:r>
          <w:fldChar w:fldCharType="end"/>
        </w:r>
      </w:p>
    </w:sdtContent>
  </w:sdt>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0ZWNhMjgzYWI4N2VjN2EwNzc4MWNmN2NhZTAzMDUifQ=="/>
  </w:docVars>
  <w:rsids>
    <w:rsidRoot w:val="0015650B"/>
    <w:rsid w:val="00001D6A"/>
    <w:rsid w:val="000039B4"/>
    <w:rsid w:val="00007091"/>
    <w:rsid w:val="000272E4"/>
    <w:rsid w:val="00034E7A"/>
    <w:rsid w:val="00035917"/>
    <w:rsid w:val="00046AED"/>
    <w:rsid w:val="0005119D"/>
    <w:rsid w:val="00051DDB"/>
    <w:rsid w:val="000552A7"/>
    <w:rsid w:val="000613AE"/>
    <w:rsid w:val="00066C3C"/>
    <w:rsid w:val="00081273"/>
    <w:rsid w:val="00095242"/>
    <w:rsid w:val="0009708B"/>
    <w:rsid w:val="000A27FA"/>
    <w:rsid w:val="000A58C5"/>
    <w:rsid w:val="000A6351"/>
    <w:rsid w:val="000B3B2A"/>
    <w:rsid w:val="000B53F0"/>
    <w:rsid w:val="000B7EC3"/>
    <w:rsid w:val="000B7FCE"/>
    <w:rsid w:val="000C27C1"/>
    <w:rsid w:val="000C4204"/>
    <w:rsid w:val="000C5915"/>
    <w:rsid w:val="000C62F7"/>
    <w:rsid w:val="000D1BBF"/>
    <w:rsid w:val="000D22C1"/>
    <w:rsid w:val="000F3EB6"/>
    <w:rsid w:val="00107043"/>
    <w:rsid w:val="0010799F"/>
    <w:rsid w:val="00114566"/>
    <w:rsid w:val="00114764"/>
    <w:rsid w:val="00121629"/>
    <w:rsid w:val="00121B8D"/>
    <w:rsid w:val="00123DE9"/>
    <w:rsid w:val="00125EE1"/>
    <w:rsid w:val="0013511F"/>
    <w:rsid w:val="00136468"/>
    <w:rsid w:val="001375F1"/>
    <w:rsid w:val="00142471"/>
    <w:rsid w:val="00144863"/>
    <w:rsid w:val="00147B85"/>
    <w:rsid w:val="00151351"/>
    <w:rsid w:val="00152615"/>
    <w:rsid w:val="0015650B"/>
    <w:rsid w:val="00162029"/>
    <w:rsid w:val="00162EF5"/>
    <w:rsid w:val="00171AB9"/>
    <w:rsid w:val="00180F75"/>
    <w:rsid w:val="00182223"/>
    <w:rsid w:val="00190359"/>
    <w:rsid w:val="001A4F5C"/>
    <w:rsid w:val="001B40F9"/>
    <w:rsid w:val="001B4E38"/>
    <w:rsid w:val="001B7BD9"/>
    <w:rsid w:val="001C299D"/>
    <w:rsid w:val="001C6319"/>
    <w:rsid w:val="001C7768"/>
    <w:rsid w:val="001C79C9"/>
    <w:rsid w:val="001D51E8"/>
    <w:rsid w:val="001D7E16"/>
    <w:rsid w:val="001E1AED"/>
    <w:rsid w:val="001E33CB"/>
    <w:rsid w:val="001E4A4F"/>
    <w:rsid w:val="001F0917"/>
    <w:rsid w:val="001F1777"/>
    <w:rsid w:val="00202BB3"/>
    <w:rsid w:val="0021277D"/>
    <w:rsid w:val="00213D3A"/>
    <w:rsid w:val="0022125F"/>
    <w:rsid w:val="002228FA"/>
    <w:rsid w:val="00224326"/>
    <w:rsid w:val="00224CA9"/>
    <w:rsid w:val="002323F5"/>
    <w:rsid w:val="00234461"/>
    <w:rsid w:val="00235EA8"/>
    <w:rsid w:val="0024439F"/>
    <w:rsid w:val="0024521A"/>
    <w:rsid w:val="00246DFD"/>
    <w:rsid w:val="002473E4"/>
    <w:rsid w:val="00247CEE"/>
    <w:rsid w:val="002660CF"/>
    <w:rsid w:val="00266A1D"/>
    <w:rsid w:val="002729FA"/>
    <w:rsid w:val="002757E2"/>
    <w:rsid w:val="00276BC3"/>
    <w:rsid w:val="00280CA3"/>
    <w:rsid w:val="00282834"/>
    <w:rsid w:val="002853CD"/>
    <w:rsid w:val="00291C7D"/>
    <w:rsid w:val="002A035A"/>
    <w:rsid w:val="002A13A0"/>
    <w:rsid w:val="002A5B00"/>
    <w:rsid w:val="002A61E7"/>
    <w:rsid w:val="002A63C4"/>
    <w:rsid w:val="002A7A9A"/>
    <w:rsid w:val="002C24EE"/>
    <w:rsid w:val="002C288B"/>
    <w:rsid w:val="002C4F21"/>
    <w:rsid w:val="002C5B9F"/>
    <w:rsid w:val="002C5BF6"/>
    <w:rsid w:val="002C73B9"/>
    <w:rsid w:val="002E7FFA"/>
    <w:rsid w:val="002F07BF"/>
    <w:rsid w:val="002F0FD1"/>
    <w:rsid w:val="002F304D"/>
    <w:rsid w:val="002F6AAA"/>
    <w:rsid w:val="002F7100"/>
    <w:rsid w:val="003024A3"/>
    <w:rsid w:val="0030638D"/>
    <w:rsid w:val="00310317"/>
    <w:rsid w:val="003200BD"/>
    <w:rsid w:val="00321AAB"/>
    <w:rsid w:val="0032304E"/>
    <w:rsid w:val="003338C3"/>
    <w:rsid w:val="003346C9"/>
    <w:rsid w:val="003379CF"/>
    <w:rsid w:val="00337FDC"/>
    <w:rsid w:val="00340B4A"/>
    <w:rsid w:val="00345D94"/>
    <w:rsid w:val="00346C5C"/>
    <w:rsid w:val="00356A7B"/>
    <w:rsid w:val="0035701A"/>
    <w:rsid w:val="00357A22"/>
    <w:rsid w:val="00361346"/>
    <w:rsid w:val="00361E48"/>
    <w:rsid w:val="003622A4"/>
    <w:rsid w:val="003640F7"/>
    <w:rsid w:val="00365154"/>
    <w:rsid w:val="00371C96"/>
    <w:rsid w:val="003760D5"/>
    <w:rsid w:val="003811CE"/>
    <w:rsid w:val="0038126B"/>
    <w:rsid w:val="0038131F"/>
    <w:rsid w:val="00381CEC"/>
    <w:rsid w:val="003867BE"/>
    <w:rsid w:val="0039418A"/>
    <w:rsid w:val="003A339E"/>
    <w:rsid w:val="003A7804"/>
    <w:rsid w:val="003D4206"/>
    <w:rsid w:val="003D7E52"/>
    <w:rsid w:val="003E60C8"/>
    <w:rsid w:val="003E7C10"/>
    <w:rsid w:val="003F47DB"/>
    <w:rsid w:val="003F4968"/>
    <w:rsid w:val="00407797"/>
    <w:rsid w:val="0041482C"/>
    <w:rsid w:val="00414CCE"/>
    <w:rsid w:val="00415B6D"/>
    <w:rsid w:val="00421951"/>
    <w:rsid w:val="004263D5"/>
    <w:rsid w:val="00433670"/>
    <w:rsid w:val="00451930"/>
    <w:rsid w:val="004568DD"/>
    <w:rsid w:val="00470A0F"/>
    <w:rsid w:val="004747BA"/>
    <w:rsid w:val="0048384B"/>
    <w:rsid w:val="00486B0A"/>
    <w:rsid w:val="00487F2E"/>
    <w:rsid w:val="004906E1"/>
    <w:rsid w:val="004930D5"/>
    <w:rsid w:val="00495A66"/>
    <w:rsid w:val="004A03B8"/>
    <w:rsid w:val="004B16BD"/>
    <w:rsid w:val="004B3FDD"/>
    <w:rsid w:val="004C208A"/>
    <w:rsid w:val="004C550E"/>
    <w:rsid w:val="004D2574"/>
    <w:rsid w:val="004D6401"/>
    <w:rsid w:val="004E09A4"/>
    <w:rsid w:val="004E26F0"/>
    <w:rsid w:val="004E66AA"/>
    <w:rsid w:val="004F2E0A"/>
    <w:rsid w:val="00506F0E"/>
    <w:rsid w:val="00520419"/>
    <w:rsid w:val="00520F11"/>
    <w:rsid w:val="005212FC"/>
    <w:rsid w:val="00522ACB"/>
    <w:rsid w:val="005247D8"/>
    <w:rsid w:val="00524CE2"/>
    <w:rsid w:val="0052573C"/>
    <w:rsid w:val="00537FB0"/>
    <w:rsid w:val="00542E88"/>
    <w:rsid w:val="00543839"/>
    <w:rsid w:val="00547E3E"/>
    <w:rsid w:val="00553BEF"/>
    <w:rsid w:val="00560B58"/>
    <w:rsid w:val="00560C75"/>
    <w:rsid w:val="00561081"/>
    <w:rsid w:val="00561681"/>
    <w:rsid w:val="005638F1"/>
    <w:rsid w:val="00565E07"/>
    <w:rsid w:val="0058170C"/>
    <w:rsid w:val="00584CA7"/>
    <w:rsid w:val="00586D86"/>
    <w:rsid w:val="00590598"/>
    <w:rsid w:val="005A2877"/>
    <w:rsid w:val="005D2C2A"/>
    <w:rsid w:val="005D37CB"/>
    <w:rsid w:val="005E0F67"/>
    <w:rsid w:val="005E27D0"/>
    <w:rsid w:val="005F0F1F"/>
    <w:rsid w:val="005F4C47"/>
    <w:rsid w:val="00601063"/>
    <w:rsid w:val="0060212E"/>
    <w:rsid w:val="0060349A"/>
    <w:rsid w:val="006064DD"/>
    <w:rsid w:val="00610073"/>
    <w:rsid w:val="00610449"/>
    <w:rsid w:val="00610530"/>
    <w:rsid w:val="0061101C"/>
    <w:rsid w:val="00613C93"/>
    <w:rsid w:val="0061694B"/>
    <w:rsid w:val="00634E08"/>
    <w:rsid w:val="00635651"/>
    <w:rsid w:val="00637DB0"/>
    <w:rsid w:val="00640DED"/>
    <w:rsid w:val="00662171"/>
    <w:rsid w:val="0066231F"/>
    <w:rsid w:val="00667F03"/>
    <w:rsid w:val="006874B3"/>
    <w:rsid w:val="00691564"/>
    <w:rsid w:val="00693634"/>
    <w:rsid w:val="006A2BA8"/>
    <w:rsid w:val="006B0CD1"/>
    <w:rsid w:val="006B2673"/>
    <w:rsid w:val="006B5F1D"/>
    <w:rsid w:val="006B6E79"/>
    <w:rsid w:val="006C519B"/>
    <w:rsid w:val="006C7513"/>
    <w:rsid w:val="006D65AB"/>
    <w:rsid w:val="006D756C"/>
    <w:rsid w:val="006F05B8"/>
    <w:rsid w:val="006F224D"/>
    <w:rsid w:val="006F24FD"/>
    <w:rsid w:val="0070110D"/>
    <w:rsid w:val="007019EE"/>
    <w:rsid w:val="00705878"/>
    <w:rsid w:val="00711046"/>
    <w:rsid w:val="00711446"/>
    <w:rsid w:val="00711EC2"/>
    <w:rsid w:val="0071227C"/>
    <w:rsid w:val="00730734"/>
    <w:rsid w:val="00740084"/>
    <w:rsid w:val="00740BCD"/>
    <w:rsid w:val="00743362"/>
    <w:rsid w:val="00745550"/>
    <w:rsid w:val="00746D0D"/>
    <w:rsid w:val="00747DF3"/>
    <w:rsid w:val="007518F2"/>
    <w:rsid w:val="00752286"/>
    <w:rsid w:val="007524DB"/>
    <w:rsid w:val="00754273"/>
    <w:rsid w:val="007553FE"/>
    <w:rsid w:val="0076130C"/>
    <w:rsid w:val="00763B3E"/>
    <w:rsid w:val="00765B9E"/>
    <w:rsid w:val="00766FBE"/>
    <w:rsid w:val="007679AC"/>
    <w:rsid w:val="00781239"/>
    <w:rsid w:val="00784CA7"/>
    <w:rsid w:val="007A148C"/>
    <w:rsid w:val="007A16F2"/>
    <w:rsid w:val="007B02C5"/>
    <w:rsid w:val="007B0845"/>
    <w:rsid w:val="007C0073"/>
    <w:rsid w:val="007C11CC"/>
    <w:rsid w:val="007C4C9B"/>
    <w:rsid w:val="007C52D6"/>
    <w:rsid w:val="007C7D14"/>
    <w:rsid w:val="007D4B2E"/>
    <w:rsid w:val="007D4B4F"/>
    <w:rsid w:val="007E34C5"/>
    <w:rsid w:val="007E5F0D"/>
    <w:rsid w:val="007E7BD2"/>
    <w:rsid w:val="007F030F"/>
    <w:rsid w:val="007F7861"/>
    <w:rsid w:val="0080669F"/>
    <w:rsid w:val="008079D2"/>
    <w:rsid w:val="0081650F"/>
    <w:rsid w:val="00821187"/>
    <w:rsid w:val="008234FA"/>
    <w:rsid w:val="008340B3"/>
    <w:rsid w:val="00834584"/>
    <w:rsid w:val="00834EA3"/>
    <w:rsid w:val="00834F07"/>
    <w:rsid w:val="00835905"/>
    <w:rsid w:val="00841E63"/>
    <w:rsid w:val="00854C4D"/>
    <w:rsid w:val="00857C93"/>
    <w:rsid w:val="00860F8A"/>
    <w:rsid w:val="008729A6"/>
    <w:rsid w:val="00875423"/>
    <w:rsid w:val="008765C6"/>
    <w:rsid w:val="0087732D"/>
    <w:rsid w:val="0087768A"/>
    <w:rsid w:val="0088254F"/>
    <w:rsid w:val="008844A3"/>
    <w:rsid w:val="008904FF"/>
    <w:rsid w:val="008944D3"/>
    <w:rsid w:val="00897C65"/>
    <w:rsid w:val="008A40D1"/>
    <w:rsid w:val="008A5A27"/>
    <w:rsid w:val="008A7712"/>
    <w:rsid w:val="008B1D56"/>
    <w:rsid w:val="008B5F59"/>
    <w:rsid w:val="008B7B71"/>
    <w:rsid w:val="008D61D6"/>
    <w:rsid w:val="008F22DF"/>
    <w:rsid w:val="008F3548"/>
    <w:rsid w:val="008F3D72"/>
    <w:rsid w:val="008F45F8"/>
    <w:rsid w:val="0090246F"/>
    <w:rsid w:val="0092181F"/>
    <w:rsid w:val="00935BB9"/>
    <w:rsid w:val="009409FA"/>
    <w:rsid w:val="00946C36"/>
    <w:rsid w:val="009551D7"/>
    <w:rsid w:val="00957F64"/>
    <w:rsid w:val="00961161"/>
    <w:rsid w:val="00964CD8"/>
    <w:rsid w:val="00970FD0"/>
    <w:rsid w:val="00971B2A"/>
    <w:rsid w:val="00974A54"/>
    <w:rsid w:val="009914AD"/>
    <w:rsid w:val="0099400E"/>
    <w:rsid w:val="0099524B"/>
    <w:rsid w:val="0099601B"/>
    <w:rsid w:val="009A38B3"/>
    <w:rsid w:val="009A45F7"/>
    <w:rsid w:val="009B0B7D"/>
    <w:rsid w:val="009B6A42"/>
    <w:rsid w:val="009B7EBD"/>
    <w:rsid w:val="009C729C"/>
    <w:rsid w:val="009D2F4D"/>
    <w:rsid w:val="009E1D8E"/>
    <w:rsid w:val="009F764B"/>
    <w:rsid w:val="00A00CA5"/>
    <w:rsid w:val="00A01661"/>
    <w:rsid w:val="00A02949"/>
    <w:rsid w:val="00A02A14"/>
    <w:rsid w:val="00A02EEF"/>
    <w:rsid w:val="00A34EF1"/>
    <w:rsid w:val="00A36BBC"/>
    <w:rsid w:val="00A41AAC"/>
    <w:rsid w:val="00A42354"/>
    <w:rsid w:val="00A43BE7"/>
    <w:rsid w:val="00A63623"/>
    <w:rsid w:val="00A66B08"/>
    <w:rsid w:val="00A74E9D"/>
    <w:rsid w:val="00A8357D"/>
    <w:rsid w:val="00A84A51"/>
    <w:rsid w:val="00A9229A"/>
    <w:rsid w:val="00AA0180"/>
    <w:rsid w:val="00AA7D2E"/>
    <w:rsid w:val="00AB0FA6"/>
    <w:rsid w:val="00AB369C"/>
    <w:rsid w:val="00AB593E"/>
    <w:rsid w:val="00AB65ED"/>
    <w:rsid w:val="00AB6B7C"/>
    <w:rsid w:val="00AB77E8"/>
    <w:rsid w:val="00AC2954"/>
    <w:rsid w:val="00AC5BD9"/>
    <w:rsid w:val="00AC5FC4"/>
    <w:rsid w:val="00AE6AFB"/>
    <w:rsid w:val="00AE6D89"/>
    <w:rsid w:val="00AF6B35"/>
    <w:rsid w:val="00B04DA6"/>
    <w:rsid w:val="00B07811"/>
    <w:rsid w:val="00B13693"/>
    <w:rsid w:val="00B17168"/>
    <w:rsid w:val="00B24982"/>
    <w:rsid w:val="00B3461C"/>
    <w:rsid w:val="00B467F6"/>
    <w:rsid w:val="00B47CFB"/>
    <w:rsid w:val="00B50EA9"/>
    <w:rsid w:val="00B548A2"/>
    <w:rsid w:val="00B57843"/>
    <w:rsid w:val="00B64AA9"/>
    <w:rsid w:val="00B67133"/>
    <w:rsid w:val="00B7103D"/>
    <w:rsid w:val="00B76E38"/>
    <w:rsid w:val="00B85CF7"/>
    <w:rsid w:val="00B876F0"/>
    <w:rsid w:val="00B90A77"/>
    <w:rsid w:val="00B96D4A"/>
    <w:rsid w:val="00BA3F37"/>
    <w:rsid w:val="00BB4E51"/>
    <w:rsid w:val="00BB707B"/>
    <w:rsid w:val="00BB707F"/>
    <w:rsid w:val="00BC2D03"/>
    <w:rsid w:val="00BC45A7"/>
    <w:rsid w:val="00BD0793"/>
    <w:rsid w:val="00BD78E4"/>
    <w:rsid w:val="00BE19B1"/>
    <w:rsid w:val="00BF1361"/>
    <w:rsid w:val="00C0052A"/>
    <w:rsid w:val="00C01F48"/>
    <w:rsid w:val="00C0282D"/>
    <w:rsid w:val="00C06217"/>
    <w:rsid w:val="00C14151"/>
    <w:rsid w:val="00C159EC"/>
    <w:rsid w:val="00C21861"/>
    <w:rsid w:val="00C21D38"/>
    <w:rsid w:val="00C23BEA"/>
    <w:rsid w:val="00C34EC7"/>
    <w:rsid w:val="00C440EA"/>
    <w:rsid w:val="00C450FD"/>
    <w:rsid w:val="00C46BE7"/>
    <w:rsid w:val="00C472B4"/>
    <w:rsid w:val="00C54D59"/>
    <w:rsid w:val="00C55536"/>
    <w:rsid w:val="00C619DA"/>
    <w:rsid w:val="00C643AD"/>
    <w:rsid w:val="00C671BE"/>
    <w:rsid w:val="00C6788B"/>
    <w:rsid w:val="00C72446"/>
    <w:rsid w:val="00C74B6A"/>
    <w:rsid w:val="00C82C67"/>
    <w:rsid w:val="00C87F77"/>
    <w:rsid w:val="00C90B0F"/>
    <w:rsid w:val="00C9243F"/>
    <w:rsid w:val="00CA5F0B"/>
    <w:rsid w:val="00CA6CF8"/>
    <w:rsid w:val="00CB325A"/>
    <w:rsid w:val="00CB65C8"/>
    <w:rsid w:val="00CC6B7D"/>
    <w:rsid w:val="00CC6EAC"/>
    <w:rsid w:val="00CE0290"/>
    <w:rsid w:val="00CE06D4"/>
    <w:rsid w:val="00CE3437"/>
    <w:rsid w:val="00CE4AA1"/>
    <w:rsid w:val="00D024C4"/>
    <w:rsid w:val="00D059AA"/>
    <w:rsid w:val="00D13017"/>
    <w:rsid w:val="00D21786"/>
    <w:rsid w:val="00D222C9"/>
    <w:rsid w:val="00D2293C"/>
    <w:rsid w:val="00D27457"/>
    <w:rsid w:val="00D329CD"/>
    <w:rsid w:val="00D36745"/>
    <w:rsid w:val="00D36ADB"/>
    <w:rsid w:val="00D42840"/>
    <w:rsid w:val="00D53210"/>
    <w:rsid w:val="00D6163C"/>
    <w:rsid w:val="00D74F75"/>
    <w:rsid w:val="00D75F25"/>
    <w:rsid w:val="00D77F4B"/>
    <w:rsid w:val="00D84DA7"/>
    <w:rsid w:val="00D864AC"/>
    <w:rsid w:val="00D878FA"/>
    <w:rsid w:val="00D94B80"/>
    <w:rsid w:val="00D9573B"/>
    <w:rsid w:val="00D96F7A"/>
    <w:rsid w:val="00DA06E0"/>
    <w:rsid w:val="00DA1907"/>
    <w:rsid w:val="00DA260B"/>
    <w:rsid w:val="00DB01EF"/>
    <w:rsid w:val="00DB3C79"/>
    <w:rsid w:val="00DB4A76"/>
    <w:rsid w:val="00DC2854"/>
    <w:rsid w:val="00DC4332"/>
    <w:rsid w:val="00DD07BD"/>
    <w:rsid w:val="00DE0ABC"/>
    <w:rsid w:val="00DE412A"/>
    <w:rsid w:val="00DE710C"/>
    <w:rsid w:val="00DF296B"/>
    <w:rsid w:val="00DF441A"/>
    <w:rsid w:val="00E07F31"/>
    <w:rsid w:val="00E1210C"/>
    <w:rsid w:val="00E14238"/>
    <w:rsid w:val="00E267D5"/>
    <w:rsid w:val="00E326E5"/>
    <w:rsid w:val="00E4051E"/>
    <w:rsid w:val="00E447CA"/>
    <w:rsid w:val="00E46375"/>
    <w:rsid w:val="00E47F82"/>
    <w:rsid w:val="00E5326D"/>
    <w:rsid w:val="00E555A5"/>
    <w:rsid w:val="00E55A1E"/>
    <w:rsid w:val="00E55F9D"/>
    <w:rsid w:val="00E560BD"/>
    <w:rsid w:val="00E610DB"/>
    <w:rsid w:val="00E62996"/>
    <w:rsid w:val="00E63201"/>
    <w:rsid w:val="00E63582"/>
    <w:rsid w:val="00E75207"/>
    <w:rsid w:val="00EA1BE3"/>
    <w:rsid w:val="00EA376F"/>
    <w:rsid w:val="00EA4A81"/>
    <w:rsid w:val="00EB0400"/>
    <w:rsid w:val="00EB6537"/>
    <w:rsid w:val="00EC18FE"/>
    <w:rsid w:val="00ED1B64"/>
    <w:rsid w:val="00ED24B2"/>
    <w:rsid w:val="00ED5CFC"/>
    <w:rsid w:val="00EE49AD"/>
    <w:rsid w:val="00EE5B49"/>
    <w:rsid w:val="00EE75A4"/>
    <w:rsid w:val="00EF4386"/>
    <w:rsid w:val="00EF6F72"/>
    <w:rsid w:val="00F16F10"/>
    <w:rsid w:val="00F17D1E"/>
    <w:rsid w:val="00F21E34"/>
    <w:rsid w:val="00F22377"/>
    <w:rsid w:val="00F23AFB"/>
    <w:rsid w:val="00F265BF"/>
    <w:rsid w:val="00F3158E"/>
    <w:rsid w:val="00F3187D"/>
    <w:rsid w:val="00F36BE2"/>
    <w:rsid w:val="00F37ADD"/>
    <w:rsid w:val="00F42E7A"/>
    <w:rsid w:val="00F448BC"/>
    <w:rsid w:val="00F46B90"/>
    <w:rsid w:val="00F564EC"/>
    <w:rsid w:val="00F56CC4"/>
    <w:rsid w:val="00F65623"/>
    <w:rsid w:val="00F67E29"/>
    <w:rsid w:val="00F70E87"/>
    <w:rsid w:val="00F72370"/>
    <w:rsid w:val="00F77A15"/>
    <w:rsid w:val="00F82AB6"/>
    <w:rsid w:val="00F8338C"/>
    <w:rsid w:val="00F8468C"/>
    <w:rsid w:val="00F85480"/>
    <w:rsid w:val="00F939B8"/>
    <w:rsid w:val="00F939BB"/>
    <w:rsid w:val="00F93C8F"/>
    <w:rsid w:val="00F94EC2"/>
    <w:rsid w:val="00F96010"/>
    <w:rsid w:val="00F96DD6"/>
    <w:rsid w:val="00F97D97"/>
    <w:rsid w:val="00FA3E3A"/>
    <w:rsid w:val="00FA41E1"/>
    <w:rsid w:val="00FA5CFD"/>
    <w:rsid w:val="00FB10BC"/>
    <w:rsid w:val="00FB4D63"/>
    <w:rsid w:val="00FB60F8"/>
    <w:rsid w:val="00FC743B"/>
    <w:rsid w:val="00FD1448"/>
    <w:rsid w:val="00FD5CA1"/>
    <w:rsid w:val="00FE595B"/>
    <w:rsid w:val="00FE7C6B"/>
    <w:rsid w:val="00FF022D"/>
    <w:rsid w:val="00FF0D34"/>
    <w:rsid w:val="00FF217E"/>
    <w:rsid w:val="00FF6928"/>
    <w:rsid w:val="00FF78A2"/>
    <w:rsid w:val="013A1CE1"/>
    <w:rsid w:val="02813F01"/>
    <w:rsid w:val="028C0D1F"/>
    <w:rsid w:val="02B32C00"/>
    <w:rsid w:val="039B6022"/>
    <w:rsid w:val="041B58F6"/>
    <w:rsid w:val="04661746"/>
    <w:rsid w:val="046917C8"/>
    <w:rsid w:val="04FC263C"/>
    <w:rsid w:val="05091E80"/>
    <w:rsid w:val="05400B87"/>
    <w:rsid w:val="05D50A55"/>
    <w:rsid w:val="06034DF4"/>
    <w:rsid w:val="062453B5"/>
    <w:rsid w:val="06DA458E"/>
    <w:rsid w:val="070C5F9C"/>
    <w:rsid w:val="07AC1D14"/>
    <w:rsid w:val="07D77DDA"/>
    <w:rsid w:val="083728EA"/>
    <w:rsid w:val="084B595A"/>
    <w:rsid w:val="08AF5708"/>
    <w:rsid w:val="08B96B1B"/>
    <w:rsid w:val="09AB463B"/>
    <w:rsid w:val="09E60EFD"/>
    <w:rsid w:val="0A676772"/>
    <w:rsid w:val="0A907921"/>
    <w:rsid w:val="0B5C158B"/>
    <w:rsid w:val="0B902F57"/>
    <w:rsid w:val="0BEB6B55"/>
    <w:rsid w:val="0BFF289E"/>
    <w:rsid w:val="0C504E88"/>
    <w:rsid w:val="0C952C7B"/>
    <w:rsid w:val="0CC735C0"/>
    <w:rsid w:val="0D0307C1"/>
    <w:rsid w:val="0DBF7575"/>
    <w:rsid w:val="0E361797"/>
    <w:rsid w:val="0F7200CA"/>
    <w:rsid w:val="0FC50A18"/>
    <w:rsid w:val="0FE73EE9"/>
    <w:rsid w:val="105C49E0"/>
    <w:rsid w:val="10907F86"/>
    <w:rsid w:val="10AC3775"/>
    <w:rsid w:val="11A7433F"/>
    <w:rsid w:val="12024BF4"/>
    <w:rsid w:val="128F434D"/>
    <w:rsid w:val="12A6619F"/>
    <w:rsid w:val="12BD5964"/>
    <w:rsid w:val="13A839D0"/>
    <w:rsid w:val="13BB4B39"/>
    <w:rsid w:val="14A83A66"/>
    <w:rsid w:val="14EA0703"/>
    <w:rsid w:val="153A1992"/>
    <w:rsid w:val="162A2191"/>
    <w:rsid w:val="1639149E"/>
    <w:rsid w:val="16475F4B"/>
    <w:rsid w:val="16BC1C2B"/>
    <w:rsid w:val="172375AD"/>
    <w:rsid w:val="1775361D"/>
    <w:rsid w:val="178F52F2"/>
    <w:rsid w:val="17A7480D"/>
    <w:rsid w:val="18434F44"/>
    <w:rsid w:val="187C488E"/>
    <w:rsid w:val="1887636F"/>
    <w:rsid w:val="18882493"/>
    <w:rsid w:val="18F13B22"/>
    <w:rsid w:val="18F441D3"/>
    <w:rsid w:val="19426DEB"/>
    <w:rsid w:val="195F0D4E"/>
    <w:rsid w:val="19661528"/>
    <w:rsid w:val="19DA0DF3"/>
    <w:rsid w:val="19F13175"/>
    <w:rsid w:val="1A68521F"/>
    <w:rsid w:val="1A691AE3"/>
    <w:rsid w:val="1B727A1B"/>
    <w:rsid w:val="1BF20A67"/>
    <w:rsid w:val="1C6607EB"/>
    <w:rsid w:val="1CDB0320"/>
    <w:rsid w:val="1D4A5322"/>
    <w:rsid w:val="1D541CAA"/>
    <w:rsid w:val="1EBC40D1"/>
    <w:rsid w:val="1EC45B21"/>
    <w:rsid w:val="1EFFD3E6"/>
    <w:rsid w:val="1F5F705C"/>
    <w:rsid w:val="1FCD51FC"/>
    <w:rsid w:val="1FE60F26"/>
    <w:rsid w:val="1FF66DFA"/>
    <w:rsid w:val="1FFFDB47"/>
    <w:rsid w:val="202D2695"/>
    <w:rsid w:val="205F42FF"/>
    <w:rsid w:val="20BF4482"/>
    <w:rsid w:val="20D02803"/>
    <w:rsid w:val="211D0983"/>
    <w:rsid w:val="21D00E8C"/>
    <w:rsid w:val="22C5480F"/>
    <w:rsid w:val="234611D5"/>
    <w:rsid w:val="235E00A8"/>
    <w:rsid w:val="23627E83"/>
    <w:rsid w:val="23BA474B"/>
    <w:rsid w:val="23FB23E8"/>
    <w:rsid w:val="245504EF"/>
    <w:rsid w:val="24CF0146"/>
    <w:rsid w:val="24D16B37"/>
    <w:rsid w:val="252B4AF3"/>
    <w:rsid w:val="258B383C"/>
    <w:rsid w:val="25965FE8"/>
    <w:rsid w:val="269D707C"/>
    <w:rsid w:val="27057206"/>
    <w:rsid w:val="27875DF4"/>
    <w:rsid w:val="27F24215"/>
    <w:rsid w:val="27FD0B16"/>
    <w:rsid w:val="28317151"/>
    <w:rsid w:val="286A24E2"/>
    <w:rsid w:val="289417D9"/>
    <w:rsid w:val="29725013"/>
    <w:rsid w:val="2A345DB3"/>
    <w:rsid w:val="2A3464F5"/>
    <w:rsid w:val="2AEB214A"/>
    <w:rsid w:val="2B72673E"/>
    <w:rsid w:val="2C013339"/>
    <w:rsid w:val="2C1D26A0"/>
    <w:rsid w:val="2C4309A1"/>
    <w:rsid w:val="2CA23E85"/>
    <w:rsid w:val="2CAB7F4E"/>
    <w:rsid w:val="2CB216AE"/>
    <w:rsid w:val="2D1C7B91"/>
    <w:rsid w:val="2D27E518"/>
    <w:rsid w:val="2D3319B5"/>
    <w:rsid w:val="2D3814D0"/>
    <w:rsid w:val="2D811081"/>
    <w:rsid w:val="2DE937A3"/>
    <w:rsid w:val="2E553404"/>
    <w:rsid w:val="2F1B10AA"/>
    <w:rsid w:val="2F8A3BDD"/>
    <w:rsid w:val="2F914FEB"/>
    <w:rsid w:val="2FD17DB5"/>
    <w:rsid w:val="306D6AED"/>
    <w:rsid w:val="308636C5"/>
    <w:rsid w:val="308A12CA"/>
    <w:rsid w:val="30B560C2"/>
    <w:rsid w:val="30C47C02"/>
    <w:rsid w:val="30CA51D5"/>
    <w:rsid w:val="314D7395"/>
    <w:rsid w:val="314F0858"/>
    <w:rsid w:val="315F092C"/>
    <w:rsid w:val="31673BF6"/>
    <w:rsid w:val="318D2C5E"/>
    <w:rsid w:val="31D80CA7"/>
    <w:rsid w:val="31EB2FA5"/>
    <w:rsid w:val="32002B1A"/>
    <w:rsid w:val="326B6CD9"/>
    <w:rsid w:val="32DE7831"/>
    <w:rsid w:val="32F729A5"/>
    <w:rsid w:val="33065A69"/>
    <w:rsid w:val="330C763F"/>
    <w:rsid w:val="33214FE4"/>
    <w:rsid w:val="338F3F03"/>
    <w:rsid w:val="33AD6A43"/>
    <w:rsid w:val="33B537F4"/>
    <w:rsid w:val="340672A4"/>
    <w:rsid w:val="35E623C9"/>
    <w:rsid w:val="360B35BF"/>
    <w:rsid w:val="365B681F"/>
    <w:rsid w:val="372D4BA1"/>
    <w:rsid w:val="37BA578C"/>
    <w:rsid w:val="37C7D017"/>
    <w:rsid w:val="37DB2E4D"/>
    <w:rsid w:val="3A0C1DE1"/>
    <w:rsid w:val="3AC01088"/>
    <w:rsid w:val="3C593F2E"/>
    <w:rsid w:val="3CDF226A"/>
    <w:rsid w:val="3D534AD7"/>
    <w:rsid w:val="3DA6040E"/>
    <w:rsid w:val="3DB86D41"/>
    <w:rsid w:val="3DFFE832"/>
    <w:rsid w:val="3E9961C3"/>
    <w:rsid w:val="3F36616F"/>
    <w:rsid w:val="3F4D8C27"/>
    <w:rsid w:val="3F775C21"/>
    <w:rsid w:val="3F9815F5"/>
    <w:rsid w:val="3FC351BD"/>
    <w:rsid w:val="3FC7A241"/>
    <w:rsid w:val="4038129C"/>
    <w:rsid w:val="407A11D3"/>
    <w:rsid w:val="40F55BB6"/>
    <w:rsid w:val="41DD6283"/>
    <w:rsid w:val="42293320"/>
    <w:rsid w:val="423050F8"/>
    <w:rsid w:val="4288326F"/>
    <w:rsid w:val="433C4ED1"/>
    <w:rsid w:val="4369509E"/>
    <w:rsid w:val="438D0BE7"/>
    <w:rsid w:val="43B17209"/>
    <w:rsid w:val="43E37E20"/>
    <w:rsid w:val="44B60861"/>
    <w:rsid w:val="457F18EA"/>
    <w:rsid w:val="45AD7A53"/>
    <w:rsid w:val="46050994"/>
    <w:rsid w:val="466A73DD"/>
    <w:rsid w:val="46D40E37"/>
    <w:rsid w:val="46E66088"/>
    <w:rsid w:val="46EA6C2D"/>
    <w:rsid w:val="473C15EA"/>
    <w:rsid w:val="478301C6"/>
    <w:rsid w:val="47D0109C"/>
    <w:rsid w:val="47FE3EE2"/>
    <w:rsid w:val="498E6BA8"/>
    <w:rsid w:val="49B20AE8"/>
    <w:rsid w:val="4A2B3A6C"/>
    <w:rsid w:val="4A3D5B3B"/>
    <w:rsid w:val="4BE83E58"/>
    <w:rsid w:val="4BE95A24"/>
    <w:rsid w:val="4CE21943"/>
    <w:rsid w:val="4D2B41B6"/>
    <w:rsid w:val="4D465D81"/>
    <w:rsid w:val="4D930C30"/>
    <w:rsid w:val="4E2D4E4A"/>
    <w:rsid w:val="4E2D6568"/>
    <w:rsid w:val="4E533012"/>
    <w:rsid w:val="4E5B174E"/>
    <w:rsid w:val="4E7818A8"/>
    <w:rsid w:val="4E9C73BB"/>
    <w:rsid w:val="4FA56EC5"/>
    <w:rsid w:val="4FB7A035"/>
    <w:rsid w:val="4FC26E6C"/>
    <w:rsid w:val="4FF75345"/>
    <w:rsid w:val="50193F14"/>
    <w:rsid w:val="50206368"/>
    <w:rsid w:val="5069530F"/>
    <w:rsid w:val="50B3020F"/>
    <w:rsid w:val="50EF0EE5"/>
    <w:rsid w:val="51147A8D"/>
    <w:rsid w:val="51534128"/>
    <w:rsid w:val="51A055EC"/>
    <w:rsid w:val="525E35BB"/>
    <w:rsid w:val="528366A2"/>
    <w:rsid w:val="535E3A02"/>
    <w:rsid w:val="53654E1D"/>
    <w:rsid w:val="540B3DD3"/>
    <w:rsid w:val="542C3FC3"/>
    <w:rsid w:val="54A83213"/>
    <w:rsid w:val="555358F3"/>
    <w:rsid w:val="558D6FA9"/>
    <w:rsid w:val="55F45485"/>
    <w:rsid w:val="5625122A"/>
    <w:rsid w:val="56445AB9"/>
    <w:rsid w:val="56453A06"/>
    <w:rsid w:val="57096230"/>
    <w:rsid w:val="577F502E"/>
    <w:rsid w:val="57D49037"/>
    <w:rsid w:val="57ED4E4E"/>
    <w:rsid w:val="591A7737"/>
    <w:rsid w:val="59582814"/>
    <w:rsid w:val="59CB519D"/>
    <w:rsid w:val="59EC5950"/>
    <w:rsid w:val="5A416D3E"/>
    <w:rsid w:val="5ACE569B"/>
    <w:rsid w:val="5C6D5FC0"/>
    <w:rsid w:val="5CAE2426"/>
    <w:rsid w:val="5CDA739C"/>
    <w:rsid w:val="5DC03CCF"/>
    <w:rsid w:val="5E09062C"/>
    <w:rsid w:val="5E7D0800"/>
    <w:rsid w:val="5E872F2F"/>
    <w:rsid w:val="5ECFCBC2"/>
    <w:rsid w:val="5EFB5FD5"/>
    <w:rsid w:val="5F535D57"/>
    <w:rsid w:val="5FB84975"/>
    <w:rsid w:val="5FD83F06"/>
    <w:rsid w:val="600E3ECC"/>
    <w:rsid w:val="60351DAE"/>
    <w:rsid w:val="608E4BF6"/>
    <w:rsid w:val="60962F5C"/>
    <w:rsid w:val="60CF59B5"/>
    <w:rsid w:val="61060C21"/>
    <w:rsid w:val="617F7362"/>
    <w:rsid w:val="619F5EC9"/>
    <w:rsid w:val="61B0426F"/>
    <w:rsid w:val="62861682"/>
    <w:rsid w:val="634E3C37"/>
    <w:rsid w:val="637B28EC"/>
    <w:rsid w:val="63BC593B"/>
    <w:rsid w:val="63D1589B"/>
    <w:rsid w:val="64841655"/>
    <w:rsid w:val="64CF7185"/>
    <w:rsid w:val="64EC72CB"/>
    <w:rsid w:val="65415776"/>
    <w:rsid w:val="65645A5A"/>
    <w:rsid w:val="656C6539"/>
    <w:rsid w:val="65E17D99"/>
    <w:rsid w:val="65E548E3"/>
    <w:rsid w:val="663C7C5F"/>
    <w:rsid w:val="675F7702"/>
    <w:rsid w:val="67B61338"/>
    <w:rsid w:val="67EA43E4"/>
    <w:rsid w:val="6809288F"/>
    <w:rsid w:val="68111495"/>
    <w:rsid w:val="687017D1"/>
    <w:rsid w:val="68C70E03"/>
    <w:rsid w:val="69033CE6"/>
    <w:rsid w:val="69251B44"/>
    <w:rsid w:val="699F478D"/>
    <w:rsid w:val="69A112C8"/>
    <w:rsid w:val="69D822B1"/>
    <w:rsid w:val="69EF43B9"/>
    <w:rsid w:val="6A3A45F0"/>
    <w:rsid w:val="6AC43E4A"/>
    <w:rsid w:val="6AEDC8B1"/>
    <w:rsid w:val="6B2A16CA"/>
    <w:rsid w:val="6C7A3D1A"/>
    <w:rsid w:val="6C9A19C4"/>
    <w:rsid w:val="6CFD0AAF"/>
    <w:rsid w:val="6D4C4C2C"/>
    <w:rsid w:val="6E0A00E4"/>
    <w:rsid w:val="6E5FD491"/>
    <w:rsid w:val="6F851E85"/>
    <w:rsid w:val="6FD83FDC"/>
    <w:rsid w:val="6FDB56E5"/>
    <w:rsid w:val="700445D4"/>
    <w:rsid w:val="70594360"/>
    <w:rsid w:val="70A64653"/>
    <w:rsid w:val="70BC20F9"/>
    <w:rsid w:val="70F05A19"/>
    <w:rsid w:val="714E0847"/>
    <w:rsid w:val="718550E4"/>
    <w:rsid w:val="71A86F07"/>
    <w:rsid w:val="722021E3"/>
    <w:rsid w:val="726C5429"/>
    <w:rsid w:val="72820E6F"/>
    <w:rsid w:val="72AA473D"/>
    <w:rsid w:val="72E0198C"/>
    <w:rsid w:val="735C36EF"/>
    <w:rsid w:val="737C0BA3"/>
    <w:rsid w:val="73967536"/>
    <w:rsid w:val="74451D64"/>
    <w:rsid w:val="74964DE6"/>
    <w:rsid w:val="74E474CD"/>
    <w:rsid w:val="75336BF8"/>
    <w:rsid w:val="753979BA"/>
    <w:rsid w:val="756D19D6"/>
    <w:rsid w:val="75CF3BF6"/>
    <w:rsid w:val="75D23EC7"/>
    <w:rsid w:val="76091E41"/>
    <w:rsid w:val="760C5E05"/>
    <w:rsid w:val="7612312B"/>
    <w:rsid w:val="762F6E99"/>
    <w:rsid w:val="76564426"/>
    <w:rsid w:val="76684159"/>
    <w:rsid w:val="767C70EF"/>
    <w:rsid w:val="76D8308D"/>
    <w:rsid w:val="76F42D17"/>
    <w:rsid w:val="772F00E5"/>
    <w:rsid w:val="77B57723"/>
    <w:rsid w:val="77BE33ED"/>
    <w:rsid w:val="77E048EF"/>
    <w:rsid w:val="77E773AF"/>
    <w:rsid w:val="78491A03"/>
    <w:rsid w:val="78971F27"/>
    <w:rsid w:val="79E461EC"/>
    <w:rsid w:val="7ADF4C8E"/>
    <w:rsid w:val="7AEDC9FA"/>
    <w:rsid w:val="7B2D2338"/>
    <w:rsid w:val="7B775401"/>
    <w:rsid w:val="7B7B58AB"/>
    <w:rsid w:val="7B967BF9"/>
    <w:rsid w:val="7BB06F1F"/>
    <w:rsid w:val="7BB51BEE"/>
    <w:rsid w:val="7BE01298"/>
    <w:rsid w:val="7CDD4225"/>
    <w:rsid w:val="7CDE6317"/>
    <w:rsid w:val="7CFB4614"/>
    <w:rsid w:val="7D62763B"/>
    <w:rsid w:val="7D6D4DDE"/>
    <w:rsid w:val="7D784001"/>
    <w:rsid w:val="7D9C41F4"/>
    <w:rsid w:val="7DB54D87"/>
    <w:rsid w:val="7DBF2D5A"/>
    <w:rsid w:val="7DF3561A"/>
    <w:rsid w:val="7DFD714B"/>
    <w:rsid w:val="7E0429B9"/>
    <w:rsid w:val="7E0B3F03"/>
    <w:rsid w:val="7E164644"/>
    <w:rsid w:val="7E3E0865"/>
    <w:rsid w:val="7E536580"/>
    <w:rsid w:val="7E6B1422"/>
    <w:rsid w:val="7E734B38"/>
    <w:rsid w:val="7FA93CC6"/>
    <w:rsid w:val="7FDF0694"/>
    <w:rsid w:val="7FDFE01A"/>
    <w:rsid w:val="7FE3493E"/>
    <w:rsid w:val="7FEF9F69"/>
    <w:rsid w:val="7FF24E0A"/>
    <w:rsid w:val="7FF823D8"/>
    <w:rsid w:val="7FFEDDA2"/>
    <w:rsid w:val="7FFFD5E1"/>
    <w:rsid w:val="87FDEAE3"/>
    <w:rsid w:val="9FAE913F"/>
    <w:rsid w:val="A3E7F357"/>
    <w:rsid w:val="AF660F2E"/>
    <w:rsid w:val="AFE7FEF3"/>
    <w:rsid w:val="AFF2A184"/>
    <w:rsid w:val="AFFB3A24"/>
    <w:rsid w:val="B17E08E0"/>
    <w:rsid w:val="B4CFFEC6"/>
    <w:rsid w:val="BB6CA92A"/>
    <w:rsid w:val="BBD550D6"/>
    <w:rsid w:val="BBD67487"/>
    <w:rsid w:val="BE6F8434"/>
    <w:rsid w:val="BE7CEF32"/>
    <w:rsid w:val="BFB73725"/>
    <w:rsid w:val="BFEFF5A1"/>
    <w:rsid w:val="BFFE8CA3"/>
    <w:rsid w:val="CB1E4896"/>
    <w:rsid w:val="D6BD44A3"/>
    <w:rsid w:val="D7DE7B14"/>
    <w:rsid w:val="DABF9F45"/>
    <w:rsid w:val="DEEF64A9"/>
    <w:rsid w:val="E76DBF61"/>
    <w:rsid w:val="E78B1DD8"/>
    <w:rsid w:val="E7FF9D59"/>
    <w:rsid w:val="EBAD1E9D"/>
    <w:rsid w:val="EBF9D661"/>
    <w:rsid w:val="EDC5CF06"/>
    <w:rsid w:val="EDF8D7CB"/>
    <w:rsid w:val="EF37B3DE"/>
    <w:rsid w:val="EF37FCFE"/>
    <w:rsid w:val="EF7A1565"/>
    <w:rsid w:val="EFCB659D"/>
    <w:rsid w:val="EFEE8064"/>
    <w:rsid w:val="F76C3EC0"/>
    <w:rsid w:val="F77A9CC4"/>
    <w:rsid w:val="F7931C35"/>
    <w:rsid w:val="F7FBCEA1"/>
    <w:rsid w:val="FABBA4E2"/>
    <w:rsid w:val="FD6F54CE"/>
    <w:rsid w:val="FD7776D2"/>
    <w:rsid w:val="FD7BB727"/>
    <w:rsid w:val="FDF32C8A"/>
    <w:rsid w:val="FF597F6A"/>
    <w:rsid w:val="FFD367D1"/>
    <w:rsid w:val="FFDBDD5C"/>
    <w:rsid w:val="FFFE379A"/>
    <w:rsid w:val="FFFF85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6" w:lineRule="auto"/>
      <w:jc w:val="center"/>
      <w:outlineLvl w:val="0"/>
    </w:pPr>
    <w:rPr>
      <w:b/>
      <w:kern w:val="44"/>
      <w:sz w:val="32"/>
    </w:rPr>
  </w:style>
  <w:style w:type="paragraph" w:styleId="4">
    <w:name w:val="heading 2"/>
    <w:basedOn w:val="1"/>
    <w:next w:val="1"/>
    <w:link w:val="3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1"/>
    <w:link w:val="35"/>
    <w:unhideWhenUsed/>
    <w:qFormat/>
    <w:uiPriority w:val="9"/>
    <w:pPr>
      <w:keepNext/>
      <w:keepLines/>
      <w:spacing w:before="260" w:after="260" w:line="416" w:lineRule="auto"/>
      <w:outlineLvl w:val="2"/>
    </w:pPr>
    <w:rPr>
      <w:b/>
      <w:bCs/>
      <w:sz w:val="32"/>
      <w:szCs w:val="32"/>
    </w:rPr>
  </w:style>
  <w:style w:type="paragraph" w:styleId="6">
    <w:name w:val="heading 5"/>
    <w:basedOn w:val="1"/>
    <w:next w:val="1"/>
    <w:semiHidden/>
    <w:unhideWhenUsed/>
    <w:qFormat/>
    <w:uiPriority w:val="9"/>
    <w:pPr>
      <w:spacing w:beforeAutospacing="1" w:afterAutospacing="1"/>
      <w:jc w:val="left"/>
      <w:outlineLvl w:val="4"/>
    </w:pPr>
    <w:rPr>
      <w:rFonts w:hint="eastAsia" w:ascii="宋体" w:hAnsi="宋体" w:eastAsia="宋体" w:cs="Times New Roman"/>
      <w:b/>
      <w:kern w:val="0"/>
      <w:sz w:val="20"/>
      <w:szCs w:val="2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9"/>
    <w:qFormat/>
    <w:uiPriority w:val="0"/>
    <w:pPr>
      <w:widowControl/>
      <w:spacing w:after="120"/>
      <w:jc w:val="left"/>
    </w:pPr>
    <w:rPr>
      <w:rFonts w:ascii="Times New Roman" w:hAnsi="Times New Roman" w:eastAsia="宋体" w:cs="Times New Roman"/>
      <w:kern w:val="0"/>
      <w:sz w:val="20"/>
      <w:szCs w:val="20"/>
    </w:rPr>
  </w:style>
  <w:style w:type="paragraph" w:styleId="7">
    <w:name w:val="annotation text"/>
    <w:basedOn w:val="1"/>
    <w:semiHidden/>
    <w:unhideWhenUsed/>
    <w:qFormat/>
    <w:uiPriority w:val="99"/>
    <w:pPr>
      <w:jc w:val="left"/>
    </w:pPr>
  </w:style>
  <w:style w:type="paragraph" w:styleId="8">
    <w:name w:val="Plain Text"/>
    <w:basedOn w:val="1"/>
    <w:qFormat/>
    <w:uiPriority w:val="0"/>
    <w:rPr>
      <w:rFonts w:ascii="宋体" w:hAnsi="Courier New"/>
    </w:rPr>
  </w:style>
  <w:style w:type="paragraph" w:styleId="9">
    <w:name w:val="Balloon Text"/>
    <w:basedOn w:val="1"/>
    <w:link w:val="27"/>
    <w:semiHidden/>
    <w:unhideWhenUsed/>
    <w:qFormat/>
    <w:uiPriority w:val="99"/>
    <w:rPr>
      <w:sz w:val="18"/>
      <w:szCs w:val="18"/>
    </w:rPr>
  </w:style>
  <w:style w:type="paragraph" w:styleId="10">
    <w:name w:val="footer"/>
    <w:basedOn w:val="1"/>
    <w:link w:val="26"/>
    <w:unhideWhenUsed/>
    <w:qFormat/>
    <w:uiPriority w:val="99"/>
    <w:pPr>
      <w:tabs>
        <w:tab w:val="center" w:pos="4153"/>
        <w:tab w:val="right" w:pos="8306"/>
      </w:tabs>
      <w:snapToGrid w:val="0"/>
      <w:jc w:val="left"/>
    </w:pPr>
    <w:rPr>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HTML Preformatted"/>
    <w:basedOn w:val="1"/>
    <w:link w:val="30"/>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4">
    <w:name w:val="Normal (Web)"/>
    <w:basedOn w:val="1"/>
    <w:unhideWhenUsed/>
    <w:qFormat/>
    <w:uiPriority w:val="99"/>
    <w:pPr>
      <w:spacing w:beforeAutospacing="1" w:afterAutospacing="1"/>
      <w:jc w:val="left"/>
    </w:pPr>
    <w:rPr>
      <w:rFonts w:cs="Times New Roman"/>
      <w:kern w:val="0"/>
      <w:sz w:val="24"/>
    </w:rPr>
  </w:style>
  <w:style w:type="paragraph" w:styleId="15">
    <w:name w:val="Body Text First Indent"/>
    <w:basedOn w:val="2"/>
    <w:qFormat/>
    <w:uiPriority w:val="0"/>
    <w:pPr>
      <w:ind w:firstLine="420" w:firstLineChars="100"/>
    </w:p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Emphasis"/>
    <w:basedOn w:val="18"/>
    <w:qFormat/>
    <w:uiPriority w:val="20"/>
    <w:rPr>
      <w:i/>
      <w:iCs/>
    </w:rPr>
  </w:style>
  <w:style w:type="character" w:styleId="21">
    <w:name w:val="Hyperlink"/>
    <w:basedOn w:val="18"/>
    <w:semiHidden/>
    <w:unhideWhenUsed/>
    <w:qFormat/>
    <w:uiPriority w:val="99"/>
    <w:rPr>
      <w:color w:val="0000FF"/>
      <w:u w:val="single"/>
    </w:rPr>
  </w:style>
  <w:style w:type="character" w:styleId="22">
    <w:name w:val="annotation reference"/>
    <w:basedOn w:val="18"/>
    <w:semiHidden/>
    <w:unhideWhenUsed/>
    <w:qFormat/>
    <w:uiPriority w:val="99"/>
    <w:rPr>
      <w:sz w:val="21"/>
      <w:szCs w:val="21"/>
    </w:rPr>
  </w:style>
  <w:style w:type="paragraph" w:customStyle="1" w:styleId="23">
    <w:name w:val="无间隔1"/>
    <w:basedOn w:val="1"/>
    <w:qFormat/>
    <w:uiPriority w:val="1"/>
    <w:pPr>
      <w:spacing w:line="400" w:lineRule="exact"/>
    </w:pPr>
    <w:rPr>
      <w:sz w:val="24"/>
    </w:rPr>
  </w:style>
  <w:style w:type="paragraph" w:styleId="24">
    <w:name w:val="List Paragraph"/>
    <w:basedOn w:val="1"/>
    <w:link w:val="36"/>
    <w:qFormat/>
    <w:uiPriority w:val="34"/>
    <w:pPr>
      <w:ind w:firstLine="420" w:firstLineChars="200"/>
    </w:pPr>
  </w:style>
  <w:style w:type="character" w:customStyle="1" w:styleId="25">
    <w:name w:val="页眉 字符"/>
    <w:basedOn w:val="18"/>
    <w:link w:val="11"/>
    <w:qFormat/>
    <w:uiPriority w:val="99"/>
    <w:rPr>
      <w:sz w:val="18"/>
      <w:szCs w:val="18"/>
    </w:rPr>
  </w:style>
  <w:style w:type="character" w:customStyle="1" w:styleId="26">
    <w:name w:val="页脚 字符"/>
    <w:basedOn w:val="18"/>
    <w:link w:val="10"/>
    <w:qFormat/>
    <w:uiPriority w:val="99"/>
    <w:rPr>
      <w:sz w:val="18"/>
      <w:szCs w:val="18"/>
    </w:rPr>
  </w:style>
  <w:style w:type="character" w:customStyle="1" w:styleId="27">
    <w:name w:val="批注框文本 字符"/>
    <w:basedOn w:val="18"/>
    <w:link w:val="9"/>
    <w:semiHidden/>
    <w:qFormat/>
    <w:uiPriority w:val="99"/>
    <w:rPr>
      <w:sz w:val="18"/>
      <w:szCs w:val="18"/>
    </w:rPr>
  </w:style>
  <w:style w:type="paragraph" w:customStyle="1" w:styleId="28">
    <w:name w:val="续段落"/>
    <w:basedOn w:val="1"/>
    <w:qFormat/>
    <w:uiPriority w:val="0"/>
    <w:pPr>
      <w:spacing w:line="500" w:lineRule="exact"/>
      <w:ind w:firstLine="561"/>
    </w:pPr>
    <w:rPr>
      <w:rFonts w:eastAsia="仿宋_GB2312"/>
      <w:color w:val="000000"/>
      <w:sz w:val="28"/>
      <w:szCs w:val="28"/>
    </w:rPr>
  </w:style>
  <w:style w:type="character" w:customStyle="1" w:styleId="29">
    <w:name w:val="正文文本 字符"/>
    <w:basedOn w:val="18"/>
    <w:link w:val="2"/>
    <w:qFormat/>
    <w:uiPriority w:val="0"/>
    <w:rPr>
      <w:rFonts w:ascii="Times New Roman" w:hAnsi="Times New Roman" w:eastAsia="宋体" w:cs="Times New Roman"/>
      <w:kern w:val="0"/>
      <w:sz w:val="20"/>
      <w:szCs w:val="20"/>
    </w:rPr>
  </w:style>
  <w:style w:type="character" w:customStyle="1" w:styleId="30">
    <w:name w:val="HTML 预设格式 字符"/>
    <w:basedOn w:val="18"/>
    <w:link w:val="13"/>
    <w:semiHidden/>
    <w:qFormat/>
    <w:uiPriority w:val="0"/>
    <w:rPr>
      <w:rFonts w:ascii="宋体" w:hAnsi="宋体" w:eastAsia="宋体" w:cs="Times New Roman"/>
      <w:kern w:val="0"/>
      <w:sz w:val="24"/>
      <w:szCs w:val="24"/>
    </w:rPr>
  </w:style>
  <w:style w:type="character" w:customStyle="1" w:styleId="31">
    <w:name w:val="标题 2 字符"/>
    <w:basedOn w:val="18"/>
    <w:link w:val="4"/>
    <w:qFormat/>
    <w:uiPriority w:val="9"/>
    <w:rPr>
      <w:rFonts w:ascii="宋体" w:hAnsi="宋体" w:eastAsia="宋体" w:cs="宋体"/>
      <w:b/>
      <w:bCs/>
      <w:kern w:val="0"/>
      <w:sz w:val="36"/>
      <w:szCs w:val="36"/>
    </w:rPr>
  </w:style>
  <w:style w:type="paragraph" w:customStyle="1" w:styleId="3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4">
    <w:name w:val="apple-converted-space"/>
    <w:basedOn w:val="18"/>
    <w:qFormat/>
    <w:uiPriority w:val="0"/>
  </w:style>
  <w:style w:type="character" w:customStyle="1" w:styleId="35">
    <w:name w:val="标题 3 字符"/>
    <w:basedOn w:val="18"/>
    <w:link w:val="5"/>
    <w:qFormat/>
    <w:uiPriority w:val="9"/>
    <w:rPr>
      <w:b/>
      <w:bCs/>
      <w:sz w:val="32"/>
      <w:szCs w:val="32"/>
    </w:rPr>
  </w:style>
  <w:style w:type="character" w:customStyle="1" w:styleId="36">
    <w:name w:val="列出段落 字符"/>
    <w:link w:val="24"/>
    <w:qFormat/>
    <w:uiPriority w:val="34"/>
  </w:style>
  <w:style w:type="paragraph" w:customStyle="1" w:styleId="37">
    <w:name w:val="List Paragraph1"/>
    <w:basedOn w:val="1"/>
    <w:qFormat/>
    <w:uiPriority w:val="0"/>
    <w:pPr>
      <w:widowControl/>
      <w:adjustRightInd w:val="0"/>
      <w:snapToGrid w:val="0"/>
      <w:spacing w:line="360" w:lineRule="auto"/>
      <w:ind w:firstLine="420" w:firstLineChars="200"/>
      <w:jc w:val="left"/>
    </w:pPr>
    <w:rPr>
      <w:rFonts w:ascii="Tahoma" w:hAnsi="Tahoma" w:eastAsia="宋体" w:cs="Times New Roman"/>
      <w:kern w:val="0"/>
      <w:sz w:val="24"/>
    </w:rPr>
  </w:style>
  <w:style w:type="paragraph" w:customStyle="1" w:styleId="38">
    <w:name w:val="_Style 1"/>
    <w:basedOn w:val="1"/>
    <w:qFormat/>
    <w:uiPriority w:val="34"/>
    <w:pPr>
      <w:ind w:firstLine="420" w:firstLineChars="200"/>
    </w:pPr>
    <w:rPr>
      <w:rFonts w:ascii="Calibri" w:hAnsi="Calibri" w:eastAsia="宋体" w:cs="Times New Roman"/>
    </w:rPr>
  </w:style>
  <w:style w:type="paragraph" w:customStyle="1" w:styleId="39">
    <w:name w:val="列出段落1"/>
    <w:basedOn w:val="1"/>
    <w:qFormat/>
    <w:uiPriority w:val="1"/>
    <w:pPr>
      <w:ind w:firstLine="200" w:firstLineChars="200"/>
    </w:pPr>
    <w:rPr>
      <w:rFonts w:ascii="Agency FB" w:hAnsi="Agency FB" w:cs="Times New Roman"/>
      <w:szCs w:val="24"/>
    </w:rPr>
  </w:style>
  <w:style w:type="paragraph" w:customStyle="1" w:styleId="40">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1">
    <w:name w:val="Table Paragraph"/>
    <w:basedOn w:val="1"/>
    <w:qFormat/>
    <w:uiPriority w:val="1"/>
    <w:rPr>
      <w:rFonts w:ascii="仿宋" w:hAnsi="仿宋" w:eastAsia="仿宋" w:cs="仿宋"/>
      <w:lang w:val="zh-CN" w:bidi="zh-CN"/>
    </w:rPr>
  </w:style>
  <w:style w:type="paragraph" w:customStyle="1" w:styleId="42">
    <w:name w:val="修订2"/>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17</Pages>
  <Words>15590</Words>
  <Characters>16754</Characters>
  <Lines>106</Lines>
  <Paragraphs>29</Paragraphs>
  <TotalTime>112</TotalTime>
  <ScaleCrop>false</ScaleCrop>
  <LinksUpToDate>false</LinksUpToDate>
  <CharactersWithSpaces>16772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2023-10-14T07:38:00Z</dcterms:created>
  <dc:creator>sgy</dc:creator>
  <cp:lastModifiedBy>李佳奇</cp:lastModifiedBy>
  <cp:lastPrinted>2023-10-12T10:33:00Z</cp:lastPrinted>
  <dcterms:modified xsi:type="dcterms:W3CDTF">2023-11-10T08:44:12Z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ADA779A743F146029C52739CC5275C42_13</vt:lpwstr>
  </property>
</Properties>
</file>