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E66" w:rsidRPr="0061247F" w:rsidRDefault="003F64E2">
      <w:pPr>
        <w:adjustRightInd w:val="0"/>
        <w:snapToGrid w:val="0"/>
        <w:spacing w:line="560" w:lineRule="exact"/>
        <w:contextualSpacing/>
        <w:jc w:val="center"/>
        <w:rPr>
          <w:rFonts w:ascii="方正小标宋简体" w:eastAsia="方正小标宋简体" w:hAnsi="黑体" w:cs="Times New Roman"/>
          <w:bCs/>
          <w:sz w:val="32"/>
          <w:szCs w:val="32"/>
        </w:rPr>
      </w:pPr>
      <w:r w:rsidRPr="0061247F">
        <w:rPr>
          <w:rFonts w:ascii="方正小标宋简体" w:eastAsia="方正小标宋简体" w:hAnsi="黑体" w:cs="Times New Roman" w:hint="eastAsia"/>
          <w:bCs/>
          <w:sz w:val="32"/>
          <w:szCs w:val="32"/>
        </w:rPr>
        <w:t>陆上</w:t>
      </w:r>
      <w:r w:rsidR="006728B0" w:rsidRPr="0061247F">
        <w:rPr>
          <w:rFonts w:ascii="方正小标宋简体" w:eastAsia="方正小标宋简体" w:hAnsi="黑体" w:cs="Times New Roman" w:hint="eastAsia"/>
          <w:bCs/>
          <w:sz w:val="32"/>
          <w:szCs w:val="32"/>
        </w:rPr>
        <w:t>油气输送</w:t>
      </w:r>
      <w:r w:rsidRPr="0061247F">
        <w:rPr>
          <w:rFonts w:ascii="方正小标宋简体" w:eastAsia="方正小标宋简体" w:hAnsi="黑体" w:cs="Times New Roman" w:hint="eastAsia"/>
          <w:bCs/>
          <w:sz w:val="32"/>
          <w:szCs w:val="32"/>
        </w:rPr>
        <w:t>管道建设项目安全审查规范</w:t>
      </w:r>
    </w:p>
    <w:p w:rsidR="00753833" w:rsidRPr="00AF6B95" w:rsidRDefault="00123E66">
      <w:pPr>
        <w:adjustRightInd w:val="0"/>
        <w:snapToGrid w:val="0"/>
        <w:spacing w:line="560" w:lineRule="exact"/>
        <w:contextualSpacing/>
        <w:jc w:val="center"/>
        <w:rPr>
          <w:rFonts w:ascii="楷体_GB2312" w:eastAsia="楷体_GB2312" w:hAnsi="黑体" w:cs="Times New Roman"/>
          <w:bCs/>
          <w:sz w:val="28"/>
          <w:szCs w:val="28"/>
        </w:rPr>
      </w:pPr>
      <w:r w:rsidRPr="00AF6B95">
        <w:rPr>
          <w:rFonts w:ascii="楷体_GB2312" w:eastAsia="楷体_GB2312" w:hAnsi="黑体" w:cs="Times New Roman" w:hint="eastAsia"/>
          <w:bCs/>
          <w:sz w:val="28"/>
          <w:szCs w:val="28"/>
        </w:rPr>
        <w:t>（征求意见稿）</w:t>
      </w:r>
    </w:p>
    <w:p w:rsidR="00753833" w:rsidRDefault="00753833">
      <w:pPr>
        <w:spacing w:line="312" w:lineRule="auto"/>
        <w:outlineLvl w:val="0"/>
        <w:rPr>
          <w:rFonts w:ascii="宋体" w:eastAsia="宋体" w:hAnsi="宋体" w:cs="Times New Roman"/>
          <w:b/>
          <w:szCs w:val="21"/>
        </w:rPr>
      </w:pP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1 适用范围</w:t>
      </w:r>
    </w:p>
    <w:p w:rsidR="00753833" w:rsidRPr="00F16E79" w:rsidRDefault="00A306F1"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本规范适用于中华人民共和国境内遵循GB50251或GB50253设计的新建、改建、扩建陆上油气输送管道（以下简称“油气管道”）建设项目安全评价报告的编制。</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2 术语和定义</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2.1 油气管</w:t>
      </w:r>
      <w:r w:rsidR="005B4E62" w:rsidRPr="00F16E79">
        <w:rPr>
          <w:rFonts w:ascii="黑体" w:eastAsia="黑体" w:hAnsi="黑体" w:cs="Times New Roman" w:hint="eastAsia"/>
          <w:b/>
          <w:sz w:val="24"/>
          <w:szCs w:val="24"/>
        </w:rPr>
        <w:t>道</w:t>
      </w:r>
    </w:p>
    <w:p w:rsidR="00A306F1" w:rsidRPr="00F16E79" w:rsidRDefault="00A306F1"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油气输送管道是指输送符合有关标准质量要求的石油、天然气管道及管道附属设施，其中石油是指原油和成品油，天然气是指常规天然气、页岩气、煤层气和煤制气等；输送陆上油气的管道以输离陆上油气田的管道首站为起点、输送海上油气的管道以输离海上油气田陆岸终端出站点为起点、输送进口油气的管道，以进国境首站为起点，终点为管道末站；附属设施包括：</w:t>
      </w:r>
    </w:p>
    <w:p w:rsidR="00A306F1" w:rsidRPr="00F16E79" w:rsidRDefault="00A306F1"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a）管道首站、</w:t>
      </w:r>
      <w:r w:rsidR="00071912" w:rsidRPr="00F16E79">
        <w:rPr>
          <w:rFonts w:ascii="宋体" w:eastAsia="宋体" w:hAnsi="宋体" w:cs="Times New Roman" w:hint="eastAsia"/>
          <w:sz w:val="24"/>
          <w:szCs w:val="24"/>
        </w:rPr>
        <w:t>中间（热）泵站、清管站、减压站、</w:t>
      </w:r>
      <w:r w:rsidRPr="00F16E79">
        <w:rPr>
          <w:rFonts w:ascii="宋体" w:eastAsia="宋体" w:hAnsi="宋体" w:cs="Times New Roman" w:hint="eastAsia"/>
          <w:sz w:val="24"/>
          <w:szCs w:val="24"/>
        </w:rPr>
        <w:t>分输站、</w:t>
      </w:r>
      <w:r w:rsidR="00071912" w:rsidRPr="00F16E79">
        <w:rPr>
          <w:rFonts w:ascii="宋体" w:eastAsia="宋体" w:hAnsi="宋体" w:cs="Times New Roman" w:hint="eastAsia"/>
          <w:sz w:val="24"/>
          <w:szCs w:val="24"/>
        </w:rPr>
        <w:t>注入站、</w:t>
      </w:r>
      <w:r w:rsidRPr="00F16E79">
        <w:rPr>
          <w:rFonts w:ascii="宋体" w:eastAsia="宋体" w:hAnsi="宋体" w:cs="Times New Roman" w:hint="eastAsia"/>
          <w:sz w:val="24"/>
          <w:szCs w:val="24"/>
        </w:rPr>
        <w:t>枢纽站、末站、截断阀室、放空设施、油库、储气库；</w:t>
      </w:r>
    </w:p>
    <w:p w:rsidR="00A306F1" w:rsidRPr="00F16E79" w:rsidRDefault="00A306F1"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b）管道的水工防护设施、抗震设施、防洪设施；</w:t>
      </w:r>
    </w:p>
    <w:p w:rsidR="00A306F1" w:rsidRPr="00F16E79" w:rsidRDefault="00A306F1"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c）管道路由的穿跨越设施、管道检漏系统、阴极保护和杂散电流排流的防腐设施等；</w:t>
      </w:r>
    </w:p>
    <w:p w:rsidR="00753833" w:rsidRPr="00F16E79" w:rsidRDefault="00A306F1"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d）站场内辅助工程的安全防护设施，如自控、通信、供配电、防腐与保温、给排水、通风、建(构)筑物等。</w:t>
      </w:r>
    </w:p>
    <w:p w:rsidR="005B4E62"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不包括油气海底管道、城镇燃气管道</w:t>
      </w:r>
      <w:r w:rsidR="00CD02CB" w:rsidRPr="00F16E79">
        <w:rPr>
          <w:rFonts w:ascii="宋体" w:eastAsia="宋体" w:hAnsi="宋体" w:cs="Times New Roman" w:hint="eastAsia"/>
          <w:sz w:val="24"/>
          <w:szCs w:val="24"/>
        </w:rPr>
        <w:t>、油气田集输管道</w:t>
      </w:r>
      <w:r w:rsidRPr="00F16E79">
        <w:rPr>
          <w:rFonts w:ascii="宋体" w:eastAsia="宋体" w:hAnsi="宋体" w:cs="Times New Roman" w:hint="eastAsia"/>
          <w:sz w:val="24"/>
          <w:szCs w:val="24"/>
        </w:rPr>
        <w:t>和炼油、化工等企业厂区内管道。</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2.2 安全设施</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安全设施是指在油气管道输送过程中用于预防、控制、减少和消除事故所采用的设备、设施及其他技术措施的总称。</w:t>
      </w:r>
      <w:r w:rsidR="00CD02CB" w:rsidRPr="00F16E79">
        <w:rPr>
          <w:rFonts w:ascii="宋体" w:eastAsia="宋体" w:hAnsi="宋体" w:cs="Times New Roman" w:hint="eastAsia"/>
          <w:sz w:val="24"/>
          <w:szCs w:val="24"/>
        </w:rPr>
        <w:t>包括但不限于附件5.</w:t>
      </w:r>
      <w:r w:rsidR="00336E7D">
        <w:rPr>
          <w:rFonts w:ascii="宋体" w:eastAsia="宋体" w:hAnsi="宋体" w:cs="Times New Roman" w:hint="eastAsia"/>
          <w:sz w:val="24"/>
          <w:szCs w:val="24"/>
        </w:rPr>
        <w:t>3</w:t>
      </w:r>
      <w:bookmarkStart w:id="0" w:name="_GoBack"/>
      <w:bookmarkEnd w:id="0"/>
      <w:r w:rsidR="00CD02CB" w:rsidRPr="00F16E79">
        <w:rPr>
          <w:rFonts w:ascii="宋体" w:eastAsia="宋体" w:hAnsi="宋体" w:cs="Times New Roman" w:hint="eastAsia"/>
          <w:sz w:val="24"/>
          <w:szCs w:val="24"/>
        </w:rPr>
        <w:t>中所列安全设施。</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 安全条件审查主要内容</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3.1 评价范围</w:t>
      </w:r>
    </w:p>
    <w:p w:rsidR="00753833" w:rsidRPr="00F16E79" w:rsidRDefault="005B4E6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是否准确说明安全评价范围</w:t>
      </w:r>
      <w:r w:rsidR="00E14EE7" w:rsidRPr="00F16E79">
        <w:rPr>
          <w:rFonts w:ascii="宋体" w:eastAsia="宋体" w:hAnsi="宋体" w:cs="Times New Roman" w:hint="eastAsia"/>
          <w:sz w:val="24"/>
          <w:szCs w:val="24"/>
        </w:rPr>
        <w:t>。</w:t>
      </w:r>
      <w:r w:rsidR="004A343C" w:rsidRPr="00F16E79">
        <w:rPr>
          <w:rFonts w:ascii="宋体" w:eastAsia="宋体" w:hAnsi="宋体" w:cs="Times New Roman" w:hint="eastAsia"/>
          <w:sz w:val="24"/>
          <w:szCs w:val="24"/>
        </w:rPr>
        <w:t>是否</w:t>
      </w:r>
      <w:r w:rsidR="00E14EE7" w:rsidRPr="00F16E79">
        <w:rPr>
          <w:rFonts w:ascii="宋体" w:eastAsia="宋体" w:hAnsi="宋体" w:cs="Times New Roman" w:hint="eastAsia"/>
          <w:sz w:val="24"/>
          <w:szCs w:val="24"/>
        </w:rPr>
        <w:t>说明</w:t>
      </w:r>
      <w:r w:rsidRPr="00F16E79">
        <w:rPr>
          <w:rFonts w:ascii="宋体" w:eastAsia="宋体" w:hAnsi="宋体" w:cs="Times New Roman" w:hint="eastAsia"/>
          <w:sz w:val="24"/>
          <w:szCs w:val="24"/>
        </w:rPr>
        <w:t>与上下游衔接的工程界面与评价界面。如分期建设，</w:t>
      </w:r>
      <w:r w:rsidR="003E2F4E" w:rsidRPr="00F16E79">
        <w:rPr>
          <w:rFonts w:ascii="宋体" w:eastAsia="宋体" w:hAnsi="宋体" w:cs="Times New Roman" w:hint="eastAsia"/>
          <w:sz w:val="24"/>
          <w:szCs w:val="24"/>
        </w:rPr>
        <w:t>要</w:t>
      </w:r>
      <w:r w:rsidRPr="00F16E79">
        <w:rPr>
          <w:rFonts w:ascii="宋体" w:eastAsia="宋体" w:hAnsi="宋体" w:cs="Times New Roman" w:hint="eastAsia"/>
          <w:sz w:val="24"/>
          <w:szCs w:val="24"/>
        </w:rPr>
        <w:t>说明分期建设界面</w:t>
      </w:r>
      <w:r w:rsidR="003E2F4E" w:rsidRPr="00F16E79">
        <w:rPr>
          <w:rFonts w:ascii="宋体" w:eastAsia="宋体" w:hAnsi="宋体" w:cs="Times New Roman" w:hint="eastAsia"/>
          <w:sz w:val="24"/>
          <w:szCs w:val="24"/>
        </w:rPr>
        <w:t>。</w:t>
      </w:r>
      <w:r w:rsidRPr="00F16E79">
        <w:rPr>
          <w:rFonts w:ascii="宋体" w:eastAsia="宋体" w:hAnsi="宋体" w:cs="Times New Roman" w:hint="eastAsia"/>
          <w:sz w:val="24"/>
          <w:szCs w:val="24"/>
        </w:rPr>
        <w:t>改（扩）建工程</w:t>
      </w:r>
      <w:r w:rsidR="003E2F4E" w:rsidRPr="00F16E79">
        <w:rPr>
          <w:rFonts w:ascii="宋体" w:eastAsia="宋体" w:hAnsi="宋体" w:cs="Times New Roman" w:hint="eastAsia"/>
          <w:sz w:val="24"/>
          <w:szCs w:val="24"/>
        </w:rPr>
        <w:t>要</w:t>
      </w:r>
      <w:r w:rsidRPr="00F16E79">
        <w:rPr>
          <w:rFonts w:ascii="宋体" w:eastAsia="宋体" w:hAnsi="宋体" w:cs="Times New Roman" w:hint="eastAsia"/>
          <w:sz w:val="24"/>
          <w:szCs w:val="24"/>
        </w:rPr>
        <w:t>说明其与在役工程的界面与评价界面。</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3.2 评价依据</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评价依据包括建设项目适用的现行国家、行业及地方有关安全生产的相关法律、法规、规章、规范性文件、标准规范</w:t>
      </w:r>
      <w:r w:rsidR="003E2F4E" w:rsidRPr="00F16E79">
        <w:rPr>
          <w:rFonts w:ascii="宋体" w:eastAsia="宋体" w:hAnsi="宋体" w:cs="Times New Roman" w:hint="eastAsia"/>
          <w:sz w:val="24"/>
          <w:szCs w:val="24"/>
        </w:rPr>
        <w:t>。</w:t>
      </w:r>
      <w:r w:rsidRPr="00F16E79">
        <w:rPr>
          <w:rFonts w:ascii="宋体" w:eastAsia="宋体" w:hAnsi="宋体" w:cs="Times New Roman" w:hint="eastAsia"/>
          <w:sz w:val="24"/>
          <w:szCs w:val="24"/>
        </w:rPr>
        <w:t>相关评价报告</w:t>
      </w:r>
      <w:r w:rsidR="003E2F4E" w:rsidRPr="00F16E79">
        <w:rPr>
          <w:rFonts w:ascii="宋体" w:eastAsia="宋体" w:hAnsi="宋体" w:cs="Times New Roman" w:hint="eastAsia"/>
          <w:sz w:val="24"/>
          <w:szCs w:val="24"/>
        </w:rPr>
        <w:t>为</w:t>
      </w:r>
      <w:r w:rsidRPr="00F16E79">
        <w:rPr>
          <w:rFonts w:ascii="宋体" w:eastAsia="宋体" w:hAnsi="宋体" w:cs="Times New Roman" w:hint="eastAsia"/>
          <w:sz w:val="24"/>
          <w:szCs w:val="24"/>
        </w:rPr>
        <w:t>支持性文件。审核评价报告</w:t>
      </w:r>
      <w:r w:rsidRPr="00F16E79">
        <w:rPr>
          <w:rFonts w:ascii="宋体" w:eastAsia="宋体" w:hAnsi="宋体" w:cs="Times New Roman" w:hint="eastAsia"/>
          <w:sz w:val="24"/>
          <w:szCs w:val="24"/>
        </w:rPr>
        <w:lastRenderedPageBreak/>
        <w:t>所依据的法律、法规、</w:t>
      </w:r>
      <w:r w:rsidR="003E2F4E" w:rsidRPr="00F16E79">
        <w:rPr>
          <w:rFonts w:ascii="宋体" w:eastAsia="宋体" w:hAnsi="宋体" w:cs="Times New Roman" w:hint="eastAsia"/>
          <w:sz w:val="24"/>
          <w:szCs w:val="24"/>
        </w:rPr>
        <w:t>规章、规范性文件、</w:t>
      </w:r>
      <w:r w:rsidRPr="00F16E79">
        <w:rPr>
          <w:rFonts w:ascii="宋体" w:eastAsia="宋体" w:hAnsi="宋体" w:cs="Times New Roman" w:hint="eastAsia"/>
          <w:sz w:val="24"/>
          <w:szCs w:val="24"/>
        </w:rPr>
        <w:t>标准规范是否有效、准确，相关支持性文件是否有效。</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3.3 评价程序</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安全评价程序是否符合通用安全评价程序。</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3.4 评价资质</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3.4.1 建设单位</w:t>
      </w:r>
    </w:p>
    <w:p w:rsidR="00753833" w:rsidRPr="00F16E79" w:rsidRDefault="0009612A"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是否说明</w:t>
      </w:r>
      <w:r w:rsidR="003F64E2" w:rsidRPr="00F16E79">
        <w:rPr>
          <w:rFonts w:ascii="宋体" w:eastAsia="宋体" w:hAnsi="宋体" w:cs="Times New Roman" w:hint="eastAsia"/>
          <w:sz w:val="24"/>
          <w:szCs w:val="24"/>
        </w:rPr>
        <w:t>建设单位</w:t>
      </w:r>
      <w:r w:rsidRPr="00F16E79">
        <w:rPr>
          <w:rFonts w:ascii="宋体" w:eastAsia="宋体" w:hAnsi="宋体" w:cs="Times New Roman" w:hint="eastAsia"/>
          <w:sz w:val="24"/>
          <w:szCs w:val="24"/>
        </w:rPr>
        <w:t>基本情况、经营范围和项目隶属关系等</w:t>
      </w:r>
      <w:r w:rsidR="003F64E2"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3.4.2 可行性研究报告编制单位</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可行性研究报告编制单位是否具备油气管道可行性研究、设计的资质。</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3.4.3 评价单位</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安全评价单位是否具备油气管道安全评价资质</w:t>
      </w:r>
      <w:r w:rsidR="00CB6E75" w:rsidRPr="00F16E79">
        <w:rPr>
          <w:rFonts w:ascii="宋体" w:eastAsia="宋体" w:hAnsi="宋体" w:cs="Times New Roman" w:hint="eastAsia"/>
          <w:sz w:val="24"/>
          <w:szCs w:val="24"/>
        </w:rPr>
        <w:t>，符合相应等级要求</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 建设项目概况</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3.5.1 建设项目基本概况</w:t>
      </w:r>
    </w:p>
    <w:p w:rsidR="00753833" w:rsidRPr="00F16E79" w:rsidRDefault="005F2187"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是否说明</w:t>
      </w:r>
      <w:r w:rsidR="003F64E2" w:rsidRPr="00F16E79">
        <w:rPr>
          <w:rFonts w:ascii="宋体" w:eastAsia="宋体" w:hAnsi="宋体" w:cs="Times New Roman" w:hint="eastAsia"/>
          <w:sz w:val="24"/>
          <w:szCs w:val="24"/>
        </w:rPr>
        <w:t>建设项目基本概况，无重大缺项、漏项和缺失。</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a）建设项目名称、</w:t>
      </w:r>
      <w:r w:rsidR="00FE4307" w:rsidRPr="00F16E79">
        <w:rPr>
          <w:rFonts w:ascii="宋体" w:eastAsia="宋体" w:hAnsi="宋体" w:cs="Times New Roman" w:hint="eastAsia"/>
          <w:sz w:val="24"/>
          <w:szCs w:val="24"/>
        </w:rPr>
        <w:t>线路起止点、</w:t>
      </w:r>
      <w:r w:rsidRPr="00F16E79">
        <w:rPr>
          <w:rFonts w:ascii="宋体" w:eastAsia="宋体" w:hAnsi="宋体" w:cs="Times New Roman" w:hint="eastAsia"/>
          <w:sz w:val="24"/>
          <w:szCs w:val="24"/>
        </w:rPr>
        <w:t>线路长度、站场和阀室的数量及类型、总投资等。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b）输送介质的组分和物性。</w:t>
      </w:r>
    </w:p>
    <w:p w:rsidR="00FE4307" w:rsidRPr="00F16E79" w:rsidRDefault="00FE4307"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c）管道线路总体走向、沿线行政区域划分等。</w:t>
      </w:r>
    </w:p>
    <w:p w:rsidR="00753833" w:rsidRPr="00F16E79" w:rsidRDefault="00FE4307"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w:t>
      </w:r>
      <w:r w:rsidR="003F64E2" w:rsidRPr="00F16E79">
        <w:rPr>
          <w:rFonts w:ascii="宋体" w:eastAsia="宋体" w:hAnsi="宋体" w:cs="Times New Roman" w:hint="eastAsia"/>
          <w:sz w:val="24"/>
          <w:szCs w:val="24"/>
        </w:rPr>
        <w:t>输送工艺</w:t>
      </w:r>
      <w:r w:rsidR="00CB3740" w:rsidRPr="00F16E79">
        <w:rPr>
          <w:rFonts w:ascii="宋体" w:eastAsia="宋体" w:hAnsi="宋体" w:cs="Times New Roman" w:hint="eastAsia"/>
          <w:sz w:val="24"/>
          <w:szCs w:val="24"/>
        </w:rPr>
        <w:t>，设计压力、设计输量、管径、</w:t>
      </w:r>
      <w:r w:rsidR="00CD02CB" w:rsidRPr="00F16E79">
        <w:rPr>
          <w:rFonts w:ascii="宋体" w:eastAsia="宋体" w:hAnsi="宋体" w:cs="Times New Roman" w:hint="eastAsia"/>
          <w:sz w:val="24"/>
          <w:szCs w:val="24"/>
        </w:rPr>
        <w:t>壁厚、</w:t>
      </w:r>
      <w:r w:rsidR="00CB3740" w:rsidRPr="00F16E79">
        <w:rPr>
          <w:rFonts w:ascii="宋体" w:eastAsia="宋体" w:hAnsi="宋体" w:cs="Times New Roman" w:hint="eastAsia"/>
          <w:sz w:val="24"/>
          <w:szCs w:val="24"/>
        </w:rPr>
        <w:t>管材</w:t>
      </w:r>
      <w:r w:rsidR="003F64E2" w:rsidRPr="00F16E79">
        <w:rPr>
          <w:rFonts w:ascii="宋体" w:eastAsia="宋体" w:hAnsi="宋体" w:cs="Times New Roman" w:hint="eastAsia"/>
          <w:sz w:val="24"/>
          <w:szCs w:val="24"/>
        </w:rPr>
        <w:t>等基本参数。</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3.5.2 自然及社会环境</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是否说明沿线地貌、气象情况、水文、工程地质、地震及断裂带，以及沿线经济、交通道路等情况。</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3.5.3 线路工程</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是否说明线路走向、线路用管、管道敷设、阀室设置等管道线路工程情况。重点关注特殊地段管道路由选择和敷设方式，包括以下内容：</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a）阀室设置情况，包括阀室设置与地区等级划分（输气管道）、阀室所在地周边环境等。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w:t>
      </w:r>
      <w:r w:rsidR="00CB3740" w:rsidRPr="00F16E79">
        <w:rPr>
          <w:rFonts w:ascii="宋体" w:eastAsia="宋体" w:hAnsi="宋体" w:cs="Times New Roman" w:hint="eastAsia"/>
          <w:sz w:val="24"/>
          <w:szCs w:val="24"/>
        </w:rPr>
        <w:t>）管道敷设方式，包括与其它管道、高压输电线路、电气化铁路等的并行或交叉情况及敷设方式。</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c）管道沿线附近有相互影响的主要敏感区域分布情况及敷设方式，包括城镇、医院、学校、城镇规划区、工业园区、飞机场、火车及汽车客运站、海(河)港码头、军事禁区等。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d）管道河流大、中型穿(跨)越，山岭隧道穿越，公路(二级以上)穿（跨）越、</w:t>
      </w:r>
      <w:r w:rsidRPr="00F16E79">
        <w:rPr>
          <w:rFonts w:ascii="宋体" w:eastAsia="宋体" w:hAnsi="宋体" w:cs="Times New Roman" w:hint="eastAsia"/>
          <w:sz w:val="24"/>
          <w:szCs w:val="24"/>
        </w:rPr>
        <w:lastRenderedPageBreak/>
        <w:t>铁路穿(跨)</w:t>
      </w:r>
      <w:r w:rsidR="00CB3740" w:rsidRPr="00F16E79">
        <w:rPr>
          <w:rFonts w:ascii="宋体" w:eastAsia="宋体" w:hAnsi="宋体" w:cs="Times New Roman" w:hint="eastAsia"/>
          <w:sz w:val="24"/>
          <w:szCs w:val="24"/>
        </w:rPr>
        <w:t>越情况。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e）管道沿线滑坡、崩塌、泥石流、盐渍土、湿陷性黄土、淤泥质软土、多年冻土、季节性</w:t>
      </w:r>
      <w:r w:rsidR="00CB3740" w:rsidRPr="00F16E79">
        <w:rPr>
          <w:rFonts w:ascii="宋体" w:eastAsia="宋体" w:hAnsi="宋体" w:cs="Times New Roman" w:hint="eastAsia"/>
          <w:sz w:val="24"/>
          <w:szCs w:val="24"/>
        </w:rPr>
        <w:t>冻土、洪汛</w:t>
      </w:r>
      <w:r w:rsidRPr="00F16E79">
        <w:rPr>
          <w:rFonts w:ascii="宋体" w:eastAsia="宋体" w:hAnsi="宋体" w:cs="Times New Roman" w:hint="eastAsia"/>
          <w:sz w:val="24"/>
          <w:szCs w:val="24"/>
        </w:rPr>
        <w:t>等主要不良地质段分布情况及敷设方式。</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f）管道沿线山区、沟谷、沙漠、水网等特殊地段分布情况及敷设方式。</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g）管道经过地震强震区及地震断裂带特别是全新世地震断裂带情况及敷设方式。</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h）管道经过矿山采空区情况及敷设方式。</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i）管道标识和伴行道路设置情况。</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3.5.4 站场工程</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是否说明站场工程基本情况，包括站场设置及等级划分、站场功能及工艺流程、站场区域位置和总平面布置、主要设备设施等。输气站场要说明放空系统设计及与周边设施间距。</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3.5.5 公用工程</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3.5.5.1是否说明管道自控系统配置情况，包括数据采集与监视控制系统(SCADA系统)及站控制系统(可编程逻辑控制器&lt;PLC&gt;或分散控制系统&lt;DCS&gt;、安全仪表系统&lt;SIS&gt;等)的总体控制方案、构成、配置、功能、各级控制方式等情况。</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3.5.5.2 是否说明管道通信方式，包括管道采用的主用、备用通信方式，站场周界报警及工业电视系统情况。</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3.5.5.3 是否说明供配电设置情况，主要包括站场、阀室电源配置、负荷以及应急或备用电源，变电站（所）及电气监控系统配置情况。爆炸危险区域划分和相关电气设备、电力电缆采取的防火、防爆措施。站场和阀室防雷、防静电保护措施等。</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3.5.5.4 是否说明防腐与保温情况，包括管道外防腐层和补口方式，站内管道及设备、大型容器、储罐等的防腐和保温，阴极保护站的设置情况，以及管道沿线杂散电流干扰防护方案等。</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3.5.5.5 是否说明给排水设置情况，了解工业污水、生活污水及雨水排放系统情况，以及油品罐区事故状态下的排放措施。</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3.5.5.6 是否说明站场</w:t>
      </w:r>
      <w:r w:rsidR="00CD02CB" w:rsidRPr="00F16E79">
        <w:rPr>
          <w:rFonts w:ascii="宋体" w:eastAsia="宋体" w:hAnsi="宋体" w:cs="Times New Roman" w:hint="eastAsia"/>
          <w:sz w:val="24"/>
          <w:szCs w:val="24"/>
        </w:rPr>
        <w:t>采</w:t>
      </w:r>
      <w:r w:rsidRPr="00F16E79">
        <w:rPr>
          <w:rFonts w:ascii="宋体" w:eastAsia="宋体" w:hAnsi="宋体" w:cs="Times New Roman" w:hint="eastAsia"/>
          <w:sz w:val="24"/>
          <w:szCs w:val="24"/>
        </w:rPr>
        <w:t>暖通</w:t>
      </w:r>
      <w:r w:rsidR="00CD02CB" w:rsidRPr="00F16E79">
        <w:rPr>
          <w:rFonts w:ascii="宋体" w:eastAsia="宋体" w:hAnsi="宋体" w:cs="Times New Roman" w:hint="eastAsia"/>
          <w:sz w:val="24"/>
          <w:szCs w:val="24"/>
        </w:rPr>
        <w:t>风（采暖是否需要）</w:t>
      </w:r>
      <w:r w:rsidRPr="00F16E79">
        <w:rPr>
          <w:rFonts w:ascii="宋体" w:eastAsia="宋体" w:hAnsi="宋体" w:cs="Times New Roman" w:hint="eastAsia"/>
          <w:sz w:val="24"/>
          <w:szCs w:val="24"/>
        </w:rPr>
        <w:t>情况。</w:t>
      </w:r>
    </w:p>
    <w:p w:rsidR="00753833" w:rsidRPr="00F16E79" w:rsidRDefault="003F64E2">
      <w:pPr>
        <w:adjustRightInd w:val="0"/>
        <w:snapToGrid w:val="0"/>
        <w:spacing w:line="312" w:lineRule="auto"/>
        <w:rPr>
          <w:rFonts w:ascii="宋体" w:eastAsia="宋体" w:hAnsi="宋体" w:cs="Times New Roman"/>
          <w:sz w:val="24"/>
          <w:szCs w:val="24"/>
        </w:rPr>
      </w:pPr>
      <w:r w:rsidRPr="00F16E79">
        <w:rPr>
          <w:rFonts w:ascii="宋体" w:eastAsia="宋体" w:hAnsi="宋体" w:cs="Times New Roman" w:hint="eastAsia"/>
          <w:sz w:val="24"/>
          <w:szCs w:val="24"/>
        </w:rPr>
        <w:t>3.5.5.7 是否说明建（构）筑物防火、防爆、防腐、耐火设计。</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3.5.6 安全管理</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是否说明项目安全管理基本情况，包括</w:t>
      </w:r>
      <w:r w:rsidR="00CD02CB" w:rsidRPr="00F16E79">
        <w:rPr>
          <w:rFonts w:ascii="宋体" w:eastAsia="宋体" w:hAnsi="宋体" w:cs="Times New Roman" w:hint="eastAsia"/>
          <w:sz w:val="24"/>
          <w:szCs w:val="24"/>
        </w:rPr>
        <w:t>项目投产运行后</w:t>
      </w:r>
      <w:r w:rsidRPr="00F16E79">
        <w:rPr>
          <w:rFonts w:ascii="宋体" w:eastAsia="宋体" w:hAnsi="宋体" w:cs="Times New Roman" w:hint="eastAsia"/>
          <w:sz w:val="24"/>
          <w:szCs w:val="24"/>
        </w:rPr>
        <w:t xml:space="preserve">安全管理机构和安全管理人员设置、安全防护用品配备、管道沿线维(抢)修机构设置、机具和人员配备、社会维(抢)修力量依托、应急救援、安全设施设置等情况。 </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 建设项目危险和有害因素辨识与分析</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3.6.1危险有害物质</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对建设项目涉及到的主要危险、有害物质及其易燃性、易爆性、燃烧性、压缩性等特性的辨识和分析是否</w:t>
      </w:r>
      <w:r w:rsidR="00190750" w:rsidRPr="00F16E79">
        <w:rPr>
          <w:rFonts w:ascii="宋体" w:eastAsia="宋体" w:hAnsi="宋体" w:cs="Times New Roman" w:hint="eastAsia"/>
          <w:sz w:val="24"/>
          <w:szCs w:val="24"/>
        </w:rPr>
        <w:t>准确</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3.6.2 线路</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对管道线路工程中存在的主要危险、有害因素的辨识和分析是否</w:t>
      </w:r>
      <w:r w:rsidR="00190750" w:rsidRPr="00F16E79">
        <w:rPr>
          <w:rFonts w:ascii="宋体" w:eastAsia="宋体" w:hAnsi="宋体" w:cs="Times New Roman" w:hint="eastAsia"/>
          <w:sz w:val="24"/>
          <w:szCs w:val="24"/>
        </w:rPr>
        <w:t>准确</w:t>
      </w:r>
      <w:r w:rsidRPr="00F16E79">
        <w:rPr>
          <w:rFonts w:ascii="宋体" w:eastAsia="宋体" w:hAnsi="宋体" w:cs="Times New Roman" w:hint="eastAsia"/>
          <w:sz w:val="24"/>
          <w:szCs w:val="24"/>
        </w:rPr>
        <w:t>。包括但不限于：</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a）阀室设施、平面及竖向布置等的危险、有害因素辨识与分析。</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b）管道本体危险、有害因素辨识与分析，包括管道本体及敷设缺陷、应力开裂、内外腐蚀穿孔造成的油气泄漏等。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c）线路路由危险、有害因素辨识与分析，包括河流大、中型穿（跨）越、公路（二级以上）</w:t>
      </w:r>
      <w:r w:rsidR="00CD02CB" w:rsidRPr="00F16E79">
        <w:rPr>
          <w:rFonts w:ascii="宋体" w:eastAsia="宋体" w:hAnsi="宋体" w:cs="Times New Roman" w:hint="eastAsia"/>
          <w:sz w:val="24"/>
          <w:szCs w:val="24"/>
        </w:rPr>
        <w:t>穿（跨）越、</w:t>
      </w:r>
      <w:r w:rsidRPr="00F16E79">
        <w:rPr>
          <w:rFonts w:ascii="宋体" w:eastAsia="宋体" w:hAnsi="宋体" w:cs="Times New Roman" w:hint="eastAsia"/>
          <w:sz w:val="24"/>
          <w:szCs w:val="24"/>
        </w:rPr>
        <w:t>铁路穿（跨）越、山岭隧道穿越地段风险分析，与已有设施并行、交叉分析，包括其它管道、高压输电线路、电气化铁路等。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d）沿线自然灾害危险、有害因素辨识与分析，包括气象灾害、地质灾害、地震等。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e）社会环境危害、因素辨识与分析，包括管道经过主要人口密集区域、公共设施，第三方破坏，沿线采砂、采矿等。</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3.6.3 站场</w:t>
      </w:r>
    </w:p>
    <w:p w:rsidR="00753833" w:rsidRPr="00F16E79" w:rsidRDefault="00D95F56"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站场</w:t>
      </w:r>
      <w:r w:rsidR="003F64E2" w:rsidRPr="00F16E79">
        <w:rPr>
          <w:rFonts w:ascii="宋体" w:eastAsia="宋体" w:hAnsi="宋体" w:cs="Times New Roman" w:hint="eastAsia"/>
          <w:sz w:val="24"/>
          <w:szCs w:val="24"/>
        </w:rPr>
        <w:t>危险、有害因素辨识与分析是否</w:t>
      </w:r>
      <w:r w:rsidRPr="00F16E79">
        <w:rPr>
          <w:rFonts w:ascii="宋体" w:eastAsia="宋体" w:hAnsi="宋体" w:cs="Times New Roman" w:hint="eastAsia"/>
          <w:sz w:val="24"/>
          <w:szCs w:val="24"/>
        </w:rPr>
        <w:t>准确，包括站场区域位置、平面布置、输送工艺、设备等。输油管道要</w:t>
      </w:r>
      <w:r w:rsidR="003F64E2" w:rsidRPr="00F16E79">
        <w:rPr>
          <w:rFonts w:ascii="宋体" w:eastAsia="宋体" w:hAnsi="宋体" w:cs="Times New Roman" w:hint="eastAsia"/>
          <w:sz w:val="24"/>
          <w:szCs w:val="24"/>
        </w:rPr>
        <w:t>对水击、原油凝管等</w:t>
      </w:r>
      <w:r w:rsidRPr="00F16E79">
        <w:rPr>
          <w:rFonts w:ascii="宋体" w:eastAsia="宋体" w:hAnsi="宋体" w:cs="Times New Roman" w:hint="eastAsia"/>
          <w:sz w:val="24"/>
          <w:szCs w:val="24"/>
        </w:rPr>
        <w:t>进行</w:t>
      </w:r>
      <w:r w:rsidR="003F64E2" w:rsidRPr="00F16E79">
        <w:rPr>
          <w:rFonts w:ascii="宋体" w:eastAsia="宋体" w:hAnsi="宋体" w:cs="Times New Roman" w:hint="eastAsia"/>
          <w:sz w:val="24"/>
          <w:szCs w:val="24"/>
        </w:rPr>
        <w:t>安全</w:t>
      </w:r>
      <w:r w:rsidRPr="00F16E79">
        <w:rPr>
          <w:rFonts w:ascii="宋体" w:eastAsia="宋体" w:hAnsi="宋体" w:cs="Times New Roman" w:hint="eastAsia"/>
          <w:sz w:val="24"/>
          <w:szCs w:val="24"/>
        </w:rPr>
        <w:t>分析，输气管道要</w:t>
      </w:r>
      <w:r w:rsidR="003F64E2" w:rsidRPr="00F16E79">
        <w:rPr>
          <w:rFonts w:ascii="宋体" w:eastAsia="宋体" w:hAnsi="宋体" w:cs="Times New Roman" w:hint="eastAsia"/>
          <w:sz w:val="24"/>
          <w:szCs w:val="24"/>
        </w:rPr>
        <w:t>对站场放空、冰堵等</w:t>
      </w:r>
      <w:r w:rsidRPr="00F16E79">
        <w:rPr>
          <w:rFonts w:ascii="宋体" w:eastAsia="宋体" w:hAnsi="宋体" w:cs="Times New Roman" w:hint="eastAsia"/>
          <w:sz w:val="24"/>
          <w:szCs w:val="24"/>
        </w:rPr>
        <w:t>进行</w:t>
      </w:r>
      <w:r w:rsidR="003F64E2" w:rsidRPr="00F16E79">
        <w:rPr>
          <w:rFonts w:ascii="宋体" w:eastAsia="宋体" w:hAnsi="宋体" w:cs="Times New Roman" w:hint="eastAsia"/>
          <w:sz w:val="24"/>
          <w:szCs w:val="24"/>
        </w:rPr>
        <w:t>安全分析。</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3.6.4 公用工程</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公用工程危险和有害</w:t>
      </w:r>
      <w:r w:rsidR="00D95F56" w:rsidRPr="00F16E79">
        <w:rPr>
          <w:rFonts w:ascii="宋体" w:eastAsia="宋体" w:hAnsi="宋体" w:cs="Times New Roman" w:hint="eastAsia"/>
          <w:sz w:val="24"/>
          <w:szCs w:val="24"/>
        </w:rPr>
        <w:t>辨识与</w:t>
      </w:r>
      <w:r w:rsidRPr="00F16E79">
        <w:rPr>
          <w:rFonts w:ascii="宋体" w:eastAsia="宋体" w:hAnsi="宋体" w:cs="Times New Roman" w:hint="eastAsia"/>
          <w:sz w:val="24"/>
          <w:szCs w:val="24"/>
        </w:rPr>
        <w:t>分析</w:t>
      </w:r>
      <w:r w:rsidR="00D95F56" w:rsidRPr="00F16E79">
        <w:rPr>
          <w:rFonts w:ascii="宋体" w:eastAsia="宋体" w:hAnsi="宋体" w:cs="Times New Roman" w:hint="eastAsia"/>
          <w:sz w:val="24"/>
          <w:szCs w:val="24"/>
        </w:rPr>
        <w:t>是否准确</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3.6.5 建设项目相互间的影响</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是否对各管道工程相互间的影响进行分析，特别是与在役站场管道动火连头以及与其他系统、相邻设施衔接等可能产生的危险和有害因素。</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3.6.6 重大危险源辨识</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是否对评价范围内的油库进行重大危险源辨识。</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3.6.7 辨识结果汇总</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危险和有害因素统计是否全面、无漏项，对应的作业场所是否准确。</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3.7 评价单元划分和评价方法选择</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3.7.1 评价单元的划分</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评价单元划分是否合理，一般划分为线路单元、站场单元、管道特殊路段单元、安全管理单元。</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3.7.2 评价方法的选择</w:t>
      </w:r>
    </w:p>
    <w:p w:rsidR="00753833" w:rsidRPr="00F16E79" w:rsidRDefault="00D95F56"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是否</w:t>
      </w:r>
      <w:r w:rsidR="003F64E2" w:rsidRPr="00F16E79">
        <w:rPr>
          <w:rFonts w:ascii="宋体" w:eastAsia="宋体" w:hAnsi="宋体" w:cs="Times New Roman" w:hint="eastAsia"/>
          <w:sz w:val="24"/>
          <w:szCs w:val="24"/>
        </w:rPr>
        <w:t>根据需要选择定性、定量评价方法。审查报告的定性评价结论是否准确，定量评价方法是否科学、适用。</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3.8 安全评价</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3.8.1 基本安全条件</w:t>
      </w:r>
    </w:p>
    <w:p w:rsidR="00753833" w:rsidRPr="00F16E79" w:rsidRDefault="003F64E2" w:rsidP="00F16E79">
      <w:pPr>
        <w:adjustRightInd w:val="0"/>
        <w:snapToGrid w:val="0"/>
        <w:spacing w:line="312" w:lineRule="auto"/>
        <w:ind w:firstLineChars="196" w:firstLine="470"/>
        <w:rPr>
          <w:rFonts w:ascii="宋体" w:eastAsia="宋体" w:hAnsi="宋体" w:cs="Times New Roman"/>
          <w:sz w:val="24"/>
          <w:szCs w:val="24"/>
        </w:rPr>
      </w:pPr>
      <w:r w:rsidRPr="00F16E79">
        <w:rPr>
          <w:rFonts w:ascii="宋体" w:eastAsia="宋体" w:hAnsi="宋体" w:cs="Times New Roman" w:hint="eastAsia"/>
          <w:sz w:val="24"/>
          <w:szCs w:val="24"/>
        </w:rPr>
        <w:t>项目基本安全条件是否具备，包括</w:t>
      </w:r>
      <w:r w:rsidR="00D95F56" w:rsidRPr="00F16E79">
        <w:rPr>
          <w:rFonts w:ascii="宋体" w:eastAsia="宋体" w:hAnsi="宋体" w:cs="Times New Roman" w:hint="eastAsia"/>
          <w:sz w:val="24"/>
          <w:szCs w:val="24"/>
        </w:rPr>
        <w:t>可行性研究单位设计资质是否合规</w:t>
      </w:r>
      <w:r w:rsidRPr="00F16E79">
        <w:rPr>
          <w:rFonts w:ascii="宋体" w:eastAsia="宋体" w:hAnsi="宋体" w:cs="Times New Roman" w:hint="eastAsia"/>
          <w:sz w:val="24"/>
          <w:szCs w:val="24"/>
        </w:rPr>
        <w:t>；是否采用了国内首次使用的新工艺、新技术、新材料或者使用新设备，如采用，</w:t>
      </w:r>
      <w:r w:rsidR="0069202F" w:rsidRPr="00F16E79">
        <w:rPr>
          <w:rFonts w:ascii="宋体" w:eastAsia="宋体" w:hAnsi="宋体" w:cs="Times New Roman" w:hint="eastAsia"/>
          <w:sz w:val="24"/>
          <w:szCs w:val="24"/>
        </w:rPr>
        <w:t>是否经过</w:t>
      </w:r>
      <w:r w:rsidR="00CD02CB" w:rsidRPr="00F16E79">
        <w:rPr>
          <w:rFonts w:ascii="宋体" w:eastAsia="宋体" w:hAnsi="宋体" w:cs="Times New Roman" w:hint="eastAsia"/>
          <w:sz w:val="24"/>
          <w:szCs w:val="24"/>
        </w:rPr>
        <w:t>省、部级及以上有关部门组织的安全可靠性论证</w:t>
      </w:r>
      <w:r w:rsidR="0069202F" w:rsidRPr="00F16E79">
        <w:rPr>
          <w:rFonts w:ascii="宋体" w:eastAsia="宋体" w:hAnsi="宋体" w:cs="Times New Roman" w:hint="eastAsia"/>
          <w:sz w:val="24"/>
          <w:szCs w:val="24"/>
        </w:rPr>
        <w:t>或</w:t>
      </w:r>
      <w:r w:rsidR="00CD02CB" w:rsidRPr="00F16E79">
        <w:rPr>
          <w:rFonts w:ascii="宋体" w:eastAsia="宋体" w:hAnsi="宋体" w:cs="Times New Roman" w:hint="eastAsia"/>
          <w:sz w:val="24"/>
          <w:szCs w:val="24"/>
        </w:rPr>
        <w:t>经过工程实践验证。</w:t>
      </w:r>
      <w:r w:rsidRPr="00F16E79">
        <w:rPr>
          <w:rFonts w:ascii="宋体" w:eastAsia="宋体" w:hAnsi="宋体" w:cs="Times New Roman" w:hint="eastAsia"/>
          <w:sz w:val="24"/>
          <w:szCs w:val="24"/>
        </w:rPr>
        <w:t>是否采用了明确淘汰、禁止的工艺、设备、材料。</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3.8.2 线路</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对线路工程设计的分析评价是否准确，是否提出合理的安全对策措施及建议。</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a）阀室设置是否合规。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w:t>
      </w:r>
      <w:r w:rsidR="00D95F56" w:rsidRPr="00F16E79">
        <w:rPr>
          <w:rFonts w:ascii="宋体" w:eastAsia="宋体" w:hAnsi="宋体" w:cs="Times New Roman" w:hint="eastAsia"/>
          <w:sz w:val="24"/>
          <w:szCs w:val="24"/>
        </w:rPr>
        <w:t>）管材选择、输送工艺是否合规、可行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c）管线与周边设施间距是否合规。</w:t>
      </w:r>
    </w:p>
    <w:p w:rsidR="004146BC"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d）河流大、中型穿</w:t>
      </w:r>
      <w:r w:rsidR="004146BC" w:rsidRPr="00F16E79">
        <w:rPr>
          <w:rFonts w:ascii="宋体" w:eastAsia="宋体" w:hAnsi="宋体" w:cs="Times New Roman" w:hint="eastAsia"/>
          <w:sz w:val="24"/>
          <w:szCs w:val="24"/>
        </w:rPr>
        <w:t>（跨）越工程，公路（二级以上）、铁路穿（跨）越，山岭、隧道穿越</w:t>
      </w:r>
      <w:r w:rsidR="00562B55" w:rsidRPr="00F16E79">
        <w:rPr>
          <w:rFonts w:ascii="宋体" w:eastAsia="宋体" w:hAnsi="宋体" w:cs="Times New Roman" w:hint="eastAsia"/>
          <w:sz w:val="24"/>
          <w:szCs w:val="24"/>
        </w:rPr>
        <w:t>等是否</w:t>
      </w:r>
      <w:r w:rsidR="00D95F56" w:rsidRPr="00F16E79">
        <w:rPr>
          <w:rFonts w:ascii="宋体" w:eastAsia="宋体" w:hAnsi="宋体" w:cs="Times New Roman" w:hint="eastAsia"/>
          <w:sz w:val="24"/>
          <w:szCs w:val="24"/>
        </w:rPr>
        <w:t>可行</w:t>
      </w:r>
      <w:r w:rsidR="008C6503" w:rsidRPr="00F16E79">
        <w:rPr>
          <w:rFonts w:ascii="宋体" w:eastAsia="宋体" w:hAnsi="宋体" w:cs="Times New Roman" w:hint="eastAsia"/>
          <w:sz w:val="24"/>
          <w:szCs w:val="24"/>
        </w:rPr>
        <w:t>。</w:t>
      </w:r>
    </w:p>
    <w:p w:rsidR="004146BC" w:rsidRPr="00F16E79" w:rsidRDefault="004146BC"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w:t>
      </w:r>
      <w:r w:rsidR="00D95F56" w:rsidRPr="00F16E79">
        <w:rPr>
          <w:rFonts w:ascii="宋体" w:eastAsia="宋体" w:hAnsi="宋体" w:cs="Times New Roman" w:hint="eastAsia"/>
          <w:sz w:val="24"/>
          <w:szCs w:val="24"/>
        </w:rPr>
        <w:t>）管道标识、伴行路设置是否合规</w:t>
      </w:r>
      <w:r w:rsidRPr="00F16E79">
        <w:rPr>
          <w:rFonts w:ascii="宋体" w:eastAsia="宋体" w:hAnsi="宋体" w:cs="Times New Roman" w:hint="eastAsia"/>
          <w:sz w:val="24"/>
          <w:szCs w:val="24"/>
        </w:rPr>
        <w:t>。</w:t>
      </w:r>
    </w:p>
    <w:p w:rsidR="00753833" w:rsidRPr="00F16E79" w:rsidRDefault="004146BC"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w:t>
      </w:r>
      <w:r w:rsidR="003F64E2" w:rsidRPr="00F16E79">
        <w:rPr>
          <w:rFonts w:ascii="宋体" w:eastAsia="宋体" w:hAnsi="宋体" w:cs="Times New Roman" w:hint="eastAsia"/>
          <w:sz w:val="24"/>
          <w:szCs w:val="24"/>
        </w:rPr>
        <w:t>与高压输电线路、电气化铁路</w:t>
      </w:r>
      <w:r w:rsidR="00562B55" w:rsidRPr="00F16E79">
        <w:rPr>
          <w:rFonts w:ascii="宋体" w:eastAsia="宋体" w:hAnsi="宋体" w:cs="Times New Roman" w:hint="eastAsia"/>
          <w:sz w:val="24"/>
          <w:szCs w:val="24"/>
        </w:rPr>
        <w:t>、已有管道（含</w:t>
      </w:r>
      <w:r w:rsidR="0069202F" w:rsidRPr="00F16E79">
        <w:rPr>
          <w:rFonts w:ascii="宋体" w:eastAsia="宋体" w:hAnsi="宋体" w:cs="Times New Roman" w:hint="eastAsia"/>
          <w:sz w:val="24"/>
          <w:szCs w:val="24"/>
        </w:rPr>
        <w:t>油气管道、</w:t>
      </w:r>
      <w:r w:rsidR="00562B55" w:rsidRPr="00F16E79">
        <w:rPr>
          <w:rFonts w:ascii="宋体" w:eastAsia="宋体" w:hAnsi="宋体" w:cs="Times New Roman" w:hint="eastAsia"/>
          <w:sz w:val="24"/>
          <w:szCs w:val="24"/>
        </w:rPr>
        <w:t>市政管道</w:t>
      </w:r>
      <w:r w:rsidR="0069202F" w:rsidRPr="00F16E79">
        <w:rPr>
          <w:rFonts w:ascii="宋体" w:eastAsia="宋体" w:hAnsi="宋体" w:cs="Times New Roman" w:hint="eastAsia"/>
          <w:sz w:val="24"/>
          <w:szCs w:val="24"/>
        </w:rPr>
        <w:t>等</w:t>
      </w:r>
      <w:r w:rsidR="00562B55" w:rsidRPr="00F16E79">
        <w:rPr>
          <w:rFonts w:ascii="宋体" w:eastAsia="宋体" w:hAnsi="宋体" w:cs="Times New Roman" w:hint="eastAsia"/>
          <w:sz w:val="24"/>
          <w:szCs w:val="24"/>
        </w:rPr>
        <w:t>）等交叉和并行，穿过采矿区等是否可行</w:t>
      </w:r>
      <w:r w:rsidR="003F64E2" w:rsidRPr="00F16E79">
        <w:rPr>
          <w:rFonts w:ascii="宋体" w:eastAsia="宋体" w:hAnsi="宋体" w:cs="Times New Roman" w:hint="eastAsia"/>
          <w:sz w:val="24"/>
          <w:szCs w:val="24"/>
        </w:rPr>
        <w:t>。</w:t>
      </w:r>
    </w:p>
    <w:p w:rsidR="00753833" w:rsidRPr="00F16E79" w:rsidRDefault="004146BC"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g）</w:t>
      </w:r>
      <w:r w:rsidR="003F64E2" w:rsidRPr="00F16E79">
        <w:rPr>
          <w:rFonts w:ascii="宋体" w:eastAsia="宋体" w:hAnsi="宋体" w:cs="Times New Roman" w:hint="eastAsia"/>
          <w:sz w:val="24"/>
          <w:szCs w:val="24"/>
        </w:rPr>
        <w:t>管道水工保护和水土保持方案、地震安全性评价报告和地质灾害危险性评估报告等中的安全措施是否采纳。</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3.8.3 站场</w:t>
      </w:r>
    </w:p>
    <w:p w:rsidR="00753833" w:rsidRPr="00F16E79" w:rsidRDefault="00562B55"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对站场工程设计的分析评价是否准确，提出</w:t>
      </w:r>
      <w:r w:rsidR="0069202F" w:rsidRPr="00F16E79">
        <w:rPr>
          <w:rFonts w:ascii="宋体" w:eastAsia="宋体" w:hAnsi="宋体" w:cs="Times New Roman" w:hint="eastAsia"/>
          <w:sz w:val="24"/>
          <w:szCs w:val="24"/>
        </w:rPr>
        <w:t>的</w:t>
      </w:r>
      <w:r w:rsidR="003F64E2" w:rsidRPr="00F16E79">
        <w:rPr>
          <w:rFonts w:ascii="宋体" w:eastAsia="宋体" w:hAnsi="宋体" w:cs="Times New Roman" w:hint="eastAsia"/>
          <w:sz w:val="24"/>
          <w:szCs w:val="24"/>
        </w:rPr>
        <w:t>安全对策措施及建议</w:t>
      </w:r>
      <w:r w:rsidRPr="00F16E79">
        <w:rPr>
          <w:rFonts w:ascii="宋体" w:eastAsia="宋体" w:hAnsi="宋体" w:cs="Times New Roman" w:hint="eastAsia"/>
          <w:sz w:val="24"/>
          <w:szCs w:val="24"/>
        </w:rPr>
        <w:t>是否可行</w:t>
      </w:r>
      <w:r w:rsidR="003F64E2"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a）站场选址是否合规，特别是站场与周边设施防火间距是否合规。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w:t>
      </w:r>
      <w:r w:rsidR="0069202F" w:rsidRPr="00F16E79">
        <w:rPr>
          <w:rFonts w:ascii="宋体" w:eastAsia="宋体" w:hAnsi="宋体" w:cs="Times New Roman" w:hint="eastAsia"/>
          <w:sz w:val="24"/>
          <w:szCs w:val="24"/>
        </w:rPr>
        <w:t>输天然气气管道</w:t>
      </w:r>
      <w:r w:rsidRPr="00F16E79">
        <w:rPr>
          <w:rFonts w:ascii="宋体" w:eastAsia="宋体" w:hAnsi="宋体" w:cs="Times New Roman" w:hint="eastAsia"/>
          <w:sz w:val="24"/>
          <w:szCs w:val="24"/>
        </w:rPr>
        <w:t>站场放空设计是否合规。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c）站场平面布置是否合规。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w:t>
      </w:r>
      <w:r w:rsidR="00562B55" w:rsidRPr="00F16E79">
        <w:rPr>
          <w:rFonts w:ascii="宋体" w:eastAsia="宋体" w:hAnsi="宋体" w:cs="Times New Roman" w:hint="eastAsia"/>
          <w:sz w:val="24"/>
          <w:szCs w:val="24"/>
        </w:rPr>
        <w:t>）站场主要技术、工艺、装置、设备、设施是否合规、可行。站场发生紧急情况时采取的措施，包括截断、泄压等是否</w:t>
      </w:r>
      <w:r w:rsidRPr="00F16E79">
        <w:rPr>
          <w:rFonts w:ascii="宋体" w:eastAsia="宋体" w:hAnsi="宋体" w:cs="Times New Roman" w:hint="eastAsia"/>
          <w:sz w:val="24"/>
          <w:szCs w:val="24"/>
        </w:rPr>
        <w:t>可行，站场工艺运行参数</w:t>
      </w:r>
      <w:r w:rsidR="00562B55" w:rsidRPr="00F16E79">
        <w:rPr>
          <w:rFonts w:ascii="宋体" w:eastAsia="宋体" w:hAnsi="宋体" w:cs="Times New Roman" w:hint="eastAsia"/>
          <w:sz w:val="24"/>
          <w:szCs w:val="24"/>
        </w:rPr>
        <w:t>（压力、流量、温度、液位等）超出限定值采取的安全防护措施是否可行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e）是否对首站、</w:t>
      </w:r>
      <w:r w:rsidR="008C6503" w:rsidRPr="00F16E79">
        <w:rPr>
          <w:rFonts w:ascii="宋体" w:eastAsia="宋体" w:hAnsi="宋体" w:cs="Times New Roman" w:hint="eastAsia"/>
          <w:sz w:val="24"/>
          <w:szCs w:val="24"/>
        </w:rPr>
        <w:t>典型</w:t>
      </w:r>
      <w:r w:rsidRPr="00F16E79">
        <w:rPr>
          <w:rFonts w:ascii="宋体" w:eastAsia="宋体" w:hAnsi="宋体" w:cs="Times New Roman" w:hint="eastAsia"/>
          <w:sz w:val="24"/>
          <w:szCs w:val="24"/>
        </w:rPr>
        <w:t>站场可能发生的事故进行定量评价,计算伤亡半径，确定社会风险和个人风险。定量评价的计算结果和评价结论是否合理。</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3.8.4 公用工程</w:t>
      </w:r>
    </w:p>
    <w:p w:rsidR="00753833" w:rsidRPr="00F16E79" w:rsidRDefault="00562B55"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对公用工程安全可靠性的分析评价是否准确，</w:t>
      </w:r>
      <w:r w:rsidR="003F64E2" w:rsidRPr="00F16E79">
        <w:rPr>
          <w:rFonts w:ascii="宋体" w:eastAsia="宋体" w:hAnsi="宋体" w:cs="Times New Roman" w:hint="eastAsia"/>
          <w:sz w:val="24"/>
          <w:szCs w:val="24"/>
        </w:rPr>
        <w:t>提出</w:t>
      </w:r>
      <w:r w:rsidR="0069202F" w:rsidRPr="00F16E79">
        <w:rPr>
          <w:rFonts w:ascii="宋体" w:eastAsia="宋体" w:hAnsi="宋体" w:cs="Times New Roman" w:hint="eastAsia"/>
          <w:sz w:val="24"/>
          <w:szCs w:val="24"/>
        </w:rPr>
        <w:t>的</w:t>
      </w:r>
      <w:r w:rsidR="003F64E2" w:rsidRPr="00F16E79">
        <w:rPr>
          <w:rFonts w:ascii="宋体" w:eastAsia="宋体" w:hAnsi="宋体" w:cs="Times New Roman" w:hint="eastAsia"/>
          <w:sz w:val="24"/>
          <w:szCs w:val="24"/>
        </w:rPr>
        <w:t>安全对策措施及建议</w:t>
      </w:r>
      <w:r w:rsidRPr="00F16E79">
        <w:rPr>
          <w:rFonts w:ascii="宋体" w:eastAsia="宋体" w:hAnsi="宋体" w:cs="Times New Roman" w:hint="eastAsia"/>
          <w:sz w:val="24"/>
          <w:szCs w:val="24"/>
        </w:rPr>
        <w:t>是否可行</w:t>
      </w:r>
      <w:r w:rsidR="003F64E2"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a</w:t>
      </w:r>
      <w:r w:rsidR="00562B55" w:rsidRPr="00F16E79">
        <w:rPr>
          <w:rFonts w:ascii="宋体" w:eastAsia="宋体" w:hAnsi="宋体" w:cs="Times New Roman" w:hint="eastAsia"/>
          <w:sz w:val="24"/>
          <w:szCs w:val="24"/>
        </w:rPr>
        <w:t>）自控系统是否合规、可行</w:t>
      </w:r>
      <w:r w:rsidRPr="00F16E79">
        <w:rPr>
          <w:rFonts w:ascii="宋体" w:eastAsia="宋体" w:hAnsi="宋体" w:cs="Times New Roman" w:hint="eastAsia"/>
          <w:sz w:val="24"/>
          <w:szCs w:val="24"/>
        </w:rPr>
        <w:t>，包括数据采集与监视控制系统(SCADA系统)及站控制系统、安全仪表系统、消防控制系统、火灾及气体检测报警系统、管道泄漏检测系统等。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w:t>
      </w:r>
      <w:r w:rsidR="00562B55" w:rsidRPr="00F16E79">
        <w:rPr>
          <w:rFonts w:ascii="宋体" w:eastAsia="宋体" w:hAnsi="宋体" w:cs="Times New Roman" w:hint="eastAsia"/>
          <w:sz w:val="24"/>
          <w:szCs w:val="24"/>
        </w:rPr>
        <w:t>）通信方式是否合规、可行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w:t>
      </w:r>
      <w:r w:rsidR="00562B55" w:rsidRPr="00F16E79">
        <w:rPr>
          <w:rFonts w:ascii="宋体" w:eastAsia="宋体" w:hAnsi="宋体" w:cs="Times New Roman" w:hint="eastAsia"/>
          <w:sz w:val="24"/>
          <w:szCs w:val="24"/>
        </w:rPr>
        <w:t>）供配电设置是否合规、可行</w:t>
      </w:r>
      <w:r w:rsidRPr="00F16E79">
        <w:rPr>
          <w:rFonts w:ascii="宋体" w:eastAsia="宋体" w:hAnsi="宋体" w:cs="Times New Roman" w:hint="eastAsia"/>
          <w:sz w:val="24"/>
          <w:szCs w:val="24"/>
        </w:rPr>
        <w:t>，通信</w:t>
      </w:r>
      <w:r w:rsidR="00562B55" w:rsidRPr="00F16E79">
        <w:rPr>
          <w:rFonts w:ascii="宋体" w:eastAsia="宋体" w:hAnsi="宋体" w:cs="Times New Roman" w:hint="eastAsia"/>
          <w:sz w:val="24"/>
          <w:szCs w:val="24"/>
        </w:rPr>
        <w:t>、控制、仪表、建（构）筑物应急照明等重要负荷供电措施是否合规、可行，电气设备防火、防爆措施是否合规、可行，防静电措施是否合规、可行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w:t>
      </w:r>
      <w:r w:rsidR="00562B55" w:rsidRPr="00F16E79">
        <w:rPr>
          <w:rFonts w:ascii="宋体" w:eastAsia="宋体" w:hAnsi="宋体" w:cs="Times New Roman" w:hint="eastAsia"/>
          <w:sz w:val="24"/>
          <w:szCs w:val="24"/>
        </w:rPr>
        <w:t>）管道、站场设备防腐、阴极保护、杂散电流干扰防护是否合规、可行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e）给排水系统设计是否</w:t>
      </w:r>
      <w:r w:rsidR="00562B55" w:rsidRPr="00F16E79">
        <w:rPr>
          <w:rFonts w:ascii="宋体" w:eastAsia="宋体" w:hAnsi="宋体" w:cs="Times New Roman" w:hint="eastAsia"/>
          <w:sz w:val="24"/>
          <w:szCs w:val="24"/>
        </w:rPr>
        <w:t>可行，工业污水、雨水排放系统是否可行</w:t>
      </w:r>
      <w:r w:rsidRPr="00F16E79">
        <w:rPr>
          <w:rFonts w:ascii="宋体" w:eastAsia="宋体" w:hAnsi="宋体" w:cs="Times New Roman" w:hint="eastAsia"/>
          <w:sz w:val="24"/>
          <w:szCs w:val="24"/>
        </w:rPr>
        <w:t>，油品罐区事故状态下的排放措施是否可行。</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w:t>
      </w:r>
      <w:r w:rsidR="00562B55" w:rsidRPr="00F16E79">
        <w:rPr>
          <w:rFonts w:ascii="宋体" w:eastAsia="宋体" w:hAnsi="宋体" w:cs="Times New Roman" w:hint="eastAsia"/>
          <w:sz w:val="24"/>
          <w:szCs w:val="24"/>
        </w:rPr>
        <w:t>）通风系统是否可行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g</w:t>
      </w:r>
      <w:r w:rsidR="00562B55" w:rsidRPr="00F16E79">
        <w:rPr>
          <w:rFonts w:ascii="宋体" w:eastAsia="宋体" w:hAnsi="宋体" w:cs="Times New Roman" w:hint="eastAsia"/>
          <w:sz w:val="24"/>
          <w:szCs w:val="24"/>
        </w:rPr>
        <w:t>）建（构）筑物的抗震、耐火保护是否合规、可行</w:t>
      </w:r>
      <w:r w:rsidRPr="00F16E79">
        <w:rPr>
          <w:rFonts w:ascii="宋体" w:eastAsia="宋体" w:hAnsi="宋体" w:cs="Times New Roman" w:hint="eastAsia"/>
          <w:sz w:val="24"/>
          <w:szCs w:val="24"/>
        </w:rPr>
        <w:t>，针对液化土等不良地质是否对地基等采取有效措施。</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3.8.5 安全管理</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结合3.5.6一并审查，项目建设、</w:t>
      </w:r>
      <w:r w:rsidR="0069202F" w:rsidRPr="00F16E79">
        <w:rPr>
          <w:rFonts w:ascii="宋体" w:eastAsia="宋体" w:hAnsi="宋体" w:cs="Times New Roman" w:hint="eastAsia"/>
          <w:sz w:val="24"/>
          <w:szCs w:val="24"/>
        </w:rPr>
        <w:t>投产运行后</w:t>
      </w:r>
      <w:r w:rsidRPr="00F16E79">
        <w:rPr>
          <w:rFonts w:ascii="宋体" w:eastAsia="宋体" w:hAnsi="宋体" w:cs="Times New Roman" w:hint="eastAsia"/>
          <w:sz w:val="24"/>
          <w:szCs w:val="24"/>
        </w:rPr>
        <w:t>安全管理是否满足法律法规要求。</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3.9 评价结论</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评价报告的评价结论是否严谨、明确。评价结论应包括：</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w:t>
      </w:r>
      <w:r w:rsidR="005B609F" w:rsidRPr="00F16E79">
        <w:rPr>
          <w:rFonts w:ascii="宋体" w:eastAsia="宋体" w:hAnsi="宋体" w:cs="Times New Roman" w:hint="eastAsia"/>
          <w:sz w:val="24"/>
          <w:szCs w:val="24"/>
        </w:rPr>
        <w:t>）</w:t>
      </w:r>
      <w:r w:rsidR="00562B55" w:rsidRPr="00F16E79">
        <w:rPr>
          <w:rFonts w:ascii="宋体" w:eastAsia="宋体" w:hAnsi="宋体" w:cs="Times New Roman" w:hint="eastAsia"/>
          <w:sz w:val="24"/>
          <w:szCs w:val="24"/>
        </w:rPr>
        <w:t>可行性研究单位是否具备</w:t>
      </w:r>
      <w:r w:rsidR="008C6503" w:rsidRPr="00F16E79">
        <w:rPr>
          <w:rFonts w:ascii="宋体" w:eastAsia="宋体" w:hAnsi="宋体" w:cs="Times New Roman" w:hint="eastAsia"/>
          <w:sz w:val="24"/>
          <w:szCs w:val="24"/>
        </w:rPr>
        <w:t>相应设计资质</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w:t>
      </w:r>
      <w:r w:rsidR="00A910D2" w:rsidRPr="00F16E79">
        <w:rPr>
          <w:rFonts w:ascii="宋体" w:eastAsia="宋体" w:hAnsi="宋体" w:cs="Times New Roman" w:hint="eastAsia"/>
          <w:sz w:val="24"/>
          <w:szCs w:val="24"/>
        </w:rPr>
        <w:t>）建设项目选用的工艺技术是否合规、可行</w:t>
      </w:r>
      <w:r w:rsidRPr="00F16E79">
        <w:rPr>
          <w:rFonts w:ascii="宋体" w:eastAsia="宋体" w:hAnsi="宋体" w:cs="Times New Roman" w:hint="eastAsia"/>
          <w:sz w:val="24"/>
          <w:szCs w:val="24"/>
        </w:rPr>
        <w:t>，油气管道路由、站场选址和平面布置是否</w:t>
      </w:r>
      <w:r w:rsidR="00A910D2"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可行；工程中采用的新工艺、新技术、新材料或者使用的新设备是否可行。</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c）是否辨识出工程的主要危险、有害因素，提出的安全对策措施和建议是否满足预防、控制、减少和消除风险的需要，对可能发生的应急事件是否提出针对性的应急预案编制要求。</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w:t>
      </w:r>
      <w:r w:rsidR="008C6503" w:rsidRPr="00F16E79">
        <w:rPr>
          <w:rFonts w:ascii="宋体" w:eastAsia="宋体" w:hAnsi="宋体" w:cs="Times New Roman" w:hint="eastAsia"/>
          <w:sz w:val="24"/>
          <w:szCs w:val="24"/>
        </w:rPr>
        <w:t>）是否给出</w:t>
      </w:r>
      <w:r w:rsidR="0069202F" w:rsidRPr="00F16E79">
        <w:rPr>
          <w:rFonts w:ascii="宋体" w:eastAsia="宋体" w:hAnsi="宋体" w:cs="Times New Roman" w:hint="eastAsia"/>
          <w:sz w:val="24"/>
          <w:szCs w:val="24"/>
        </w:rPr>
        <w:t>明确的</w:t>
      </w:r>
      <w:r w:rsidR="00A910D2" w:rsidRPr="00F16E79">
        <w:rPr>
          <w:rFonts w:ascii="宋体" w:eastAsia="宋体" w:hAnsi="宋体" w:cs="Times New Roman" w:hint="eastAsia"/>
          <w:sz w:val="24"/>
          <w:szCs w:val="24"/>
        </w:rPr>
        <w:t>建设</w:t>
      </w:r>
      <w:r w:rsidR="008C6503" w:rsidRPr="00F16E79">
        <w:rPr>
          <w:rFonts w:ascii="宋体" w:eastAsia="宋体" w:hAnsi="宋体" w:cs="Times New Roman" w:hint="eastAsia"/>
          <w:sz w:val="24"/>
          <w:szCs w:val="24"/>
        </w:rPr>
        <w:t>项目安全评价</w:t>
      </w:r>
      <w:r w:rsidRPr="00F16E79">
        <w:rPr>
          <w:rFonts w:ascii="宋体" w:eastAsia="宋体" w:hAnsi="宋体" w:cs="Times New Roman" w:hint="eastAsia"/>
          <w:sz w:val="24"/>
          <w:szCs w:val="24"/>
        </w:rPr>
        <w:t>综合结论。</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3.10 与建设单位交换意见情况</w:t>
      </w:r>
    </w:p>
    <w:p w:rsidR="00753833" w:rsidRPr="00F16E79" w:rsidRDefault="003F64E2" w:rsidP="00F16E79">
      <w:pPr>
        <w:adjustRightInd w:val="0"/>
        <w:snapToGrid w:val="0"/>
        <w:spacing w:line="312" w:lineRule="auto"/>
        <w:ind w:firstLineChars="200" w:firstLine="480"/>
        <w:outlineLvl w:val="0"/>
        <w:rPr>
          <w:rFonts w:ascii="黑体" w:eastAsia="黑体" w:hAnsi="黑体" w:cs="Times New Roman"/>
          <w:b/>
          <w:sz w:val="24"/>
          <w:szCs w:val="24"/>
        </w:rPr>
      </w:pPr>
      <w:r w:rsidRPr="00F16E79">
        <w:rPr>
          <w:rFonts w:ascii="宋体" w:eastAsia="宋体" w:hAnsi="宋体" w:cs="Times New Roman" w:hint="eastAsia"/>
          <w:sz w:val="24"/>
          <w:szCs w:val="24"/>
        </w:rPr>
        <w:t>如存在建设单位对评价机构提出意见或措施未采纳的情况，是否有合理理由。</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3.11 附件和附图</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审查报告附件、图纸的合规性、完整性。一般包括：</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a）工艺系统流程图、典型站场</w:t>
      </w:r>
      <w:r w:rsidR="008C6503" w:rsidRPr="00F16E79">
        <w:rPr>
          <w:rFonts w:ascii="宋体" w:eastAsia="宋体" w:hAnsi="宋体" w:cs="Times New Roman" w:hint="eastAsia"/>
          <w:sz w:val="24"/>
          <w:szCs w:val="24"/>
        </w:rPr>
        <w:t>及</w:t>
      </w:r>
      <w:r w:rsidRPr="00F16E79">
        <w:rPr>
          <w:rFonts w:ascii="宋体" w:eastAsia="宋体" w:hAnsi="宋体" w:cs="Times New Roman" w:hint="eastAsia"/>
          <w:sz w:val="24"/>
          <w:szCs w:val="24"/>
        </w:rPr>
        <w:t>阀室流程图、输油管道纵断面图、典型站场平面布置图、装置防爆区域划分图以及安全评价过程制作的图表。</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w:t>
      </w:r>
      <w:r w:rsidR="0069202F" w:rsidRPr="00F16E79">
        <w:rPr>
          <w:rFonts w:ascii="宋体" w:eastAsia="宋体" w:hAnsi="宋体" w:cs="Times New Roman" w:hint="eastAsia"/>
          <w:sz w:val="24"/>
          <w:szCs w:val="24"/>
        </w:rPr>
        <w:t>项目</w:t>
      </w:r>
      <w:r w:rsidRPr="00F16E79">
        <w:rPr>
          <w:rFonts w:ascii="宋体" w:eastAsia="宋体" w:hAnsi="宋体" w:cs="Times New Roman" w:hint="eastAsia"/>
          <w:sz w:val="24"/>
          <w:szCs w:val="24"/>
        </w:rPr>
        <w:t>现阶段应收集的文件、资料。</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 xml:space="preserve">3.12 </w:t>
      </w:r>
      <w:r w:rsidR="00927BAC" w:rsidRPr="00F16E79">
        <w:rPr>
          <w:rFonts w:ascii="黑体" w:eastAsia="黑体" w:hAnsi="黑体" w:cs="Times New Roman" w:hint="eastAsia"/>
          <w:b/>
          <w:sz w:val="24"/>
          <w:szCs w:val="24"/>
        </w:rPr>
        <w:t>安全条件评审</w:t>
      </w:r>
      <w:r w:rsidRPr="00F16E79">
        <w:rPr>
          <w:rFonts w:ascii="黑体" w:eastAsia="黑体" w:hAnsi="黑体" w:cs="Times New Roman" w:hint="eastAsia"/>
          <w:b/>
          <w:sz w:val="24"/>
          <w:szCs w:val="24"/>
        </w:rPr>
        <w:t>不通过的判定</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有下列情形之一的，安全条件</w:t>
      </w:r>
      <w:r w:rsidR="00927BAC" w:rsidRPr="00F16E79">
        <w:rPr>
          <w:rFonts w:ascii="宋体" w:eastAsia="宋体" w:hAnsi="宋体" w:cs="Times New Roman" w:hint="eastAsia"/>
          <w:sz w:val="24"/>
          <w:szCs w:val="24"/>
        </w:rPr>
        <w:t>评审</w:t>
      </w:r>
      <w:r w:rsidRPr="00F16E79">
        <w:rPr>
          <w:rFonts w:ascii="宋体" w:eastAsia="宋体" w:hAnsi="宋体" w:cs="Times New Roman" w:hint="eastAsia"/>
          <w:sz w:val="24"/>
          <w:szCs w:val="24"/>
        </w:rPr>
        <w:t>不予通过：</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a）评价依据的主要法律法规、标准规范分别有5个及以上引用错误的，或总计达到10个以上的。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b）安全评价报告存在重大缺陷、漏项、缺失的，包括建设项目主要危险、有害因素辨识和评价不全或者不准确的。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c）建设项目与周边场所、设施的距离或者拟建场址自然条件不符合有关安全生产法律、法规和国家标准规定的。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d）主要技术、工艺不符合有关安全生产法律、法规和国家标准规定的。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e）采用了国内首次使用的新工艺、新技术、新材料或者使用新设备，但未充分说明其安全技术特性，也未采取有效的安全防护措施的。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f）对安全设施设计提出的对策与建议不符合法律、法规和国家标准规定的。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g）未委托具备相应资质的安全评价机构进行安全评价的。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h）提供虚假文件、资料的。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i）专家组三分之一及以上不通过安全条件审查的。</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 安全设施设计审查主要内容</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4.1 设计依据</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安全设施设计依据的法律</w:t>
      </w:r>
      <w:r w:rsidR="00A910D2" w:rsidRPr="00F16E79">
        <w:rPr>
          <w:rFonts w:ascii="宋体" w:eastAsia="宋体" w:hAnsi="宋体" w:cs="Times New Roman" w:hint="eastAsia"/>
          <w:sz w:val="24"/>
          <w:szCs w:val="24"/>
        </w:rPr>
        <w:t>、</w:t>
      </w:r>
      <w:r w:rsidRPr="00F16E79">
        <w:rPr>
          <w:rFonts w:ascii="宋体" w:eastAsia="宋体" w:hAnsi="宋体" w:cs="Times New Roman" w:hint="eastAsia"/>
          <w:sz w:val="24"/>
          <w:szCs w:val="24"/>
        </w:rPr>
        <w:t>法规、</w:t>
      </w:r>
      <w:r w:rsidR="00A910D2" w:rsidRPr="00F16E79">
        <w:rPr>
          <w:rFonts w:ascii="宋体" w:eastAsia="宋体" w:hAnsi="宋体" w:cs="Times New Roman" w:hint="eastAsia"/>
          <w:sz w:val="24"/>
          <w:szCs w:val="24"/>
        </w:rPr>
        <w:t>规章、规范性文件、标准规范是否有效、准确。相关</w:t>
      </w:r>
      <w:r w:rsidR="00BE4CFB" w:rsidRPr="00F16E79">
        <w:rPr>
          <w:rFonts w:ascii="宋体" w:eastAsia="宋体" w:hAnsi="宋体" w:cs="Times New Roman" w:hint="eastAsia"/>
          <w:sz w:val="24"/>
          <w:szCs w:val="24"/>
        </w:rPr>
        <w:t>支持性文件</w:t>
      </w:r>
      <w:r w:rsidRPr="00F16E79">
        <w:rPr>
          <w:rFonts w:ascii="宋体" w:eastAsia="宋体" w:hAnsi="宋体" w:cs="Times New Roman" w:hint="eastAsia"/>
          <w:sz w:val="24"/>
          <w:szCs w:val="24"/>
        </w:rPr>
        <w:t>是否有效</w:t>
      </w:r>
      <w:r w:rsidR="00A910D2" w:rsidRPr="00F16E79">
        <w:rPr>
          <w:rFonts w:ascii="宋体" w:eastAsia="宋体" w:hAnsi="宋体" w:cs="Times New Roman" w:hint="eastAsia"/>
          <w:sz w:val="24"/>
          <w:szCs w:val="24"/>
        </w:rPr>
        <w:t>。安全设施设计文件是否完整齐全，编制是否符合</w:t>
      </w:r>
      <w:r w:rsidRPr="00F16E79">
        <w:rPr>
          <w:rFonts w:ascii="宋体" w:eastAsia="宋体" w:hAnsi="宋体" w:cs="Times New Roman" w:hint="eastAsia"/>
          <w:sz w:val="24"/>
          <w:szCs w:val="24"/>
        </w:rPr>
        <w:t>要求。</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4.2 设计资质</w:t>
      </w:r>
    </w:p>
    <w:p w:rsidR="00753833" w:rsidRPr="00F16E79" w:rsidRDefault="003F64E2" w:rsidP="00F16E79">
      <w:pPr>
        <w:adjustRightInd w:val="0"/>
        <w:snapToGrid w:val="0"/>
        <w:spacing w:line="312" w:lineRule="auto"/>
        <w:ind w:firstLineChars="200" w:firstLine="480"/>
        <w:outlineLvl w:val="0"/>
        <w:rPr>
          <w:rFonts w:ascii="宋体" w:eastAsia="宋体" w:hAnsi="宋体" w:cs="Times New Roman"/>
          <w:sz w:val="24"/>
          <w:szCs w:val="24"/>
        </w:rPr>
      </w:pPr>
      <w:r w:rsidRPr="00F16E79">
        <w:rPr>
          <w:rFonts w:ascii="宋体" w:eastAsia="宋体" w:hAnsi="宋体" w:cs="Times New Roman" w:hint="eastAsia"/>
          <w:sz w:val="24"/>
          <w:szCs w:val="24"/>
        </w:rPr>
        <w:t>安全设施设计单位是否具备油气管道</w:t>
      </w:r>
      <w:r w:rsidR="0069202F" w:rsidRPr="00F16E79">
        <w:rPr>
          <w:rFonts w:ascii="宋体" w:eastAsia="宋体" w:hAnsi="宋体" w:cs="Times New Roman" w:hint="eastAsia"/>
          <w:sz w:val="24"/>
          <w:szCs w:val="24"/>
        </w:rPr>
        <w:t>项目</w:t>
      </w:r>
      <w:r w:rsidRPr="00F16E79">
        <w:rPr>
          <w:rFonts w:ascii="宋体" w:eastAsia="宋体" w:hAnsi="宋体" w:cs="Times New Roman" w:hint="eastAsia"/>
          <w:sz w:val="24"/>
          <w:szCs w:val="24"/>
        </w:rPr>
        <w:t>设计资质。</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4.3 建设项目概况</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b/>
          <w:sz w:val="24"/>
          <w:szCs w:val="24"/>
        </w:rPr>
        <w:t>4.</w:t>
      </w:r>
      <w:r w:rsidRPr="00F16E79">
        <w:rPr>
          <w:rFonts w:ascii="黑体" w:eastAsia="黑体" w:hAnsi="黑体" w:cs="Times New Roman" w:hint="eastAsia"/>
          <w:b/>
          <w:sz w:val="24"/>
          <w:szCs w:val="24"/>
        </w:rPr>
        <w:t>3</w:t>
      </w:r>
      <w:r w:rsidRPr="00F16E79">
        <w:rPr>
          <w:rFonts w:ascii="黑体" w:eastAsia="黑体" w:hAnsi="黑体" w:cs="Times New Roman"/>
          <w:b/>
          <w:sz w:val="24"/>
          <w:szCs w:val="24"/>
        </w:rPr>
        <w:t>.1</w:t>
      </w:r>
      <w:r w:rsidRPr="00F16E79">
        <w:rPr>
          <w:rFonts w:ascii="黑体" w:eastAsia="黑体" w:hAnsi="黑体" w:cs="Times New Roman" w:hint="eastAsia"/>
          <w:b/>
          <w:sz w:val="24"/>
          <w:szCs w:val="24"/>
        </w:rPr>
        <w:t xml:space="preserve"> 项目概况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是否说明建设单位基本情况，说明项目基本情况、输送介质和输送工艺，包括线路长度、线路总体走向、输送介质、设计压力、设计输量、管径、</w:t>
      </w:r>
      <w:r w:rsidR="0069202F" w:rsidRPr="00F16E79">
        <w:rPr>
          <w:rFonts w:ascii="宋体" w:eastAsia="宋体" w:hAnsi="宋体" w:cs="Times New Roman" w:hint="eastAsia"/>
          <w:sz w:val="24"/>
          <w:szCs w:val="24"/>
        </w:rPr>
        <w:t>壁厚、</w:t>
      </w:r>
      <w:r w:rsidRPr="00F16E79">
        <w:rPr>
          <w:rFonts w:ascii="宋体" w:eastAsia="宋体" w:hAnsi="宋体" w:cs="Times New Roman" w:hint="eastAsia"/>
          <w:sz w:val="24"/>
          <w:szCs w:val="24"/>
        </w:rPr>
        <w:t>管材、设计温度、总投资等。</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4.3.2 工程和设计界面</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安全设施设计工程范围是否与安全评价范围一致，</w:t>
      </w:r>
      <w:r w:rsidR="00D4506A" w:rsidRPr="00F16E79">
        <w:rPr>
          <w:rFonts w:ascii="宋体" w:eastAsia="宋体" w:hAnsi="宋体" w:cs="Times New Roman" w:hint="eastAsia"/>
          <w:sz w:val="24"/>
          <w:szCs w:val="24"/>
        </w:rPr>
        <w:t>是否说明</w:t>
      </w:r>
      <w:r w:rsidR="00927BAC" w:rsidRPr="00F16E79">
        <w:rPr>
          <w:rFonts w:ascii="宋体" w:eastAsia="宋体" w:hAnsi="宋体" w:cs="Times New Roman" w:hint="eastAsia"/>
          <w:sz w:val="24"/>
          <w:szCs w:val="24"/>
        </w:rPr>
        <w:t>与上下游衔接的工程界面和设计</w:t>
      </w:r>
      <w:r w:rsidR="00D4506A" w:rsidRPr="00F16E79">
        <w:rPr>
          <w:rFonts w:ascii="宋体" w:eastAsia="宋体" w:hAnsi="宋体" w:cs="Times New Roman" w:hint="eastAsia"/>
          <w:sz w:val="24"/>
          <w:szCs w:val="24"/>
        </w:rPr>
        <w:t>界面。如分期建设，要说明分期建设界面。改（扩）建工程要说明其与在役工程的界面与</w:t>
      </w:r>
      <w:r w:rsidR="00927BAC" w:rsidRPr="00F16E79">
        <w:rPr>
          <w:rFonts w:ascii="宋体" w:eastAsia="宋体" w:hAnsi="宋体" w:cs="Times New Roman" w:hint="eastAsia"/>
          <w:sz w:val="24"/>
          <w:szCs w:val="24"/>
        </w:rPr>
        <w:t>设计</w:t>
      </w:r>
      <w:r w:rsidR="00D4506A" w:rsidRPr="00F16E79">
        <w:rPr>
          <w:rFonts w:ascii="宋体" w:eastAsia="宋体" w:hAnsi="宋体" w:cs="Times New Roman" w:hint="eastAsia"/>
          <w:sz w:val="24"/>
          <w:szCs w:val="24"/>
        </w:rPr>
        <w:t>界面。</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4.3.3 输送介质</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是否说明输送介质的</w:t>
      </w:r>
      <w:r w:rsidR="0069202F" w:rsidRPr="00F16E79">
        <w:rPr>
          <w:rFonts w:ascii="宋体" w:eastAsia="宋体" w:hAnsi="宋体" w:cs="Times New Roman" w:hint="eastAsia"/>
          <w:sz w:val="24"/>
          <w:szCs w:val="24"/>
        </w:rPr>
        <w:t>组分或</w:t>
      </w:r>
      <w:r w:rsidR="008C6503" w:rsidRPr="00F16E79">
        <w:rPr>
          <w:rFonts w:ascii="宋体" w:eastAsia="宋体" w:hAnsi="宋体" w:cs="Times New Roman" w:hint="eastAsia"/>
          <w:sz w:val="24"/>
          <w:szCs w:val="24"/>
        </w:rPr>
        <w:t>物性</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4.3.4 输送工艺</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是否说明项目的输送工艺。</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4.3.5 线路工程</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是否对管线沿线线路走向、自然条件和社会人文条件、地形地貌、地质条件、地震及断裂带等情况进行说明。主要包括以下内容：</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a）管线走向方案是否合理，</w:t>
      </w:r>
      <w:r w:rsidR="00927BAC" w:rsidRPr="00F16E79">
        <w:rPr>
          <w:rFonts w:ascii="宋体" w:eastAsia="宋体" w:hAnsi="宋体" w:cs="Times New Roman" w:hint="eastAsia"/>
          <w:sz w:val="24"/>
          <w:szCs w:val="24"/>
        </w:rPr>
        <w:t>是否说明</w:t>
      </w:r>
      <w:r w:rsidRPr="00F16E79">
        <w:rPr>
          <w:rFonts w:ascii="宋体" w:eastAsia="宋体" w:hAnsi="宋体" w:cs="Times New Roman" w:hint="eastAsia"/>
          <w:sz w:val="24"/>
          <w:szCs w:val="24"/>
        </w:rPr>
        <w:t>沿线规划及人口密集区域等情况。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b）是否说明阀室设置情况。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w:t>
      </w:r>
      <w:r w:rsidR="00927BAC" w:rsidRPr="00F16E79">
        <w:rPr>
          <w:rFonts w:ascii="宋体" w:eastAsia="宋体" w:hAnsi="宋体" w:cs="Times New Roman" w:hint="eastAsia"/>
          <w:sz w:val="24"/>
          <w:szCs w:val="24"/>
        </w:rPr>
        <w:t>是否说明</w:t>
      </w:r>
      <w:r w:rsidRPr="00F16E79">
        <w:rPr>
          <w:rFonts w:ascii="宋体" w:eastAsia="宋体" w:hAnsi="宋体" w:cs="Times New Roman" w:hint="eastAsia"/>
          <w:sz w:val="24"/>
          <w:szCs w:val="24"/>
        </w:rPr>
        <w:t>沿线自然条件和社会人文条件，地区等级划分（天然气管道）是否符合有关标准规范要求。</w:t>
      </w:r>
      <w:r w:rsidR="00927BAC" w:rsidRPr="00F16E79">
        <w:rPr>
          <w:rFonts w:ascii="宋体" w:eastAsia="宋体" w:hAnsi="宋体" w:cs="Times New Roman" w:hint="eastAsia"/>
          <w:sz w:val="24"/>
          <w:szCs w:val="24"/>
        </w:rPr>
        <w:t>是否说明管道</w:t>
      </w:r>
      <w:r w:rsidRPr="00F16E79">
        <w:rPr>
          <w:rFonts w:ascii="宋体" w:eastAsia="宋体" w:hAnsi="宋体" w:cs="Times New Roman" w:hint="eastAsia"/>
          <w:sz w:val="24"/>
          <w:szCs w:val="24"/>
        </w:rPr>
        <w:t>沿线地形地貌、地质条件及地质灾害分布、水文地质、气象条件、地震及断裂带情况。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w:t>
      </w:r>
      <w:r w:rsidR="00927BAC" w:rsidRPr="00F16E79">
        <w:rPr>
          <w:rFonts w:ascii="宋体" w:eastAsia="宋体" w:hAnsi="宋体" w:cs="Times New Roman" w:hint="eastAsia"/>
          <w:sz w:val="24"/>
          <w:szCs w:val="24"/>
        </w:rPr>
        <w:t>是否说明</w:t>
      </w:r>
      <w:r w:rsidRPr="00F16E79">
        <w:rPr>
          <w:rFonts w:ascii="宋体" w:eastAsia="宋体" w:hAnsi="宋体" w:cs="Times New Roman" w:hint="eastAsia"/>
          <w:sz w:val="24"/>
          <w:szCs w:val="24"/>
        </w:rPr>
        <w:t>管道敷设、标识、伴行路等情况。</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4.3.6 站场工程</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是否说明站场设置、工艺流程及主要工艺设备情况，是否符合有关标准规范要求。</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4.3.7 公用工程</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是否说明建设项目自控、通信、供配电、给排水等配套工程情况。</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4.3.8 建设项目外部依托条件</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是否说明建设项目外部依托条件。</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4.3.9 建设项目所在地的周边情况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是否说明站场所在地周边情况。</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4.4 建设项目危险和有害因素分析</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与安全评价报告相比，是否对初步设计中新发现的危险和有害因素，以及</w:t>
      </w:r>
      <w:r w:rsidR="0069202F" w:rsidRPr="00F16E79">
        <w:rPr>
          <w:rFonts w:ascii="宋体" w:eastAsia="宋体" w:hAnsi="宋体" w:cs="Times New Roman" w:hint="eastAsia"/>
          <w:sz w:val="24"/>
          <w:szCs w:val="24"/>
        </w:rPr>
        <w:t>项目重大以下</w:t>
      </w:r>
      <w:r w:rsidRPr="00F16E79">
        <w:rPr>
          <w:rFonts w:ascii="宋体" w:eastAsia="宋体" w:hAnsi="宋体" w:cs="Times New Roman" w:hint="eastAsia"/>
          <w:sz w:val="24"/>
          <w:szCs w:val="24"/>
        </w:rPr>
        <w:t>变更后的危险和有害因素进行分析。如无新危险和有害因素，该部分可简化。</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是否识别影响管道系统安全的危害因素和评价管道系统失效后的后果。</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4.5 设计采取的安全防护措施</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 管道</w:t>
      </w:r>
    </w:p>
    <w:p w:rsidR="00753833" w:rsidRPr="00F16E79" w:rsidRDefault="00927BAC"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管道</w:t>
      </w:r>
      <w:r w:rsidR="003F64E2" w:rsidRPr="00F16E79">
        <w:rPr>
          <w:rFonts w:ascii="宋体" w:eastAsia="宋体" w:hAnsi="宋体" w:cs="Times New Roman" w:hint="eastAsia"/>
          <w:sz w:val="24"/>
          <w:szCs w:val="24"/>
        </w:rPr>
        <w:t>线路工程是否</w:t>
      </w:r>
      <w:r w:rsidRPr="00F16E79">
        <w:rPr>
          <w:rFonts w:ascii="宋体" w:eastAsia="宋体" w:hAnsi="宋体" w:cs="Times New Roman" w:hint="eastAsia"/>
          <w:sz w:val="24"/>
          <w:szCs w:val="24"/>
        </w:rPr>
        <w:t>合规、可行</w:t>
      </w:r>
      <w:r w:rsidR="003F64E2" w:rsidRPr="00F16E79">
        <w:rPr>
          <w:rFonts w:ascii="宋体" w:eastAsia="宋体" w:hAnsi="宋体" w:cs="Times New Roman" w:hint="eastAsia"/>
          <w:sz w:val="24"/>
          <w:szCs w:val="24"/>
        </w:rPr>
        <w:t>。主要包括以下内容：</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a）是否说明管道本体的安全防护措施，包括强度设计系数、用管选择、主要技术条件、壁厚计算与强度稳定性校核、焊接检验、清管测径试压、干燥方案（输气管道）等。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b）是否说明管道敷设方式、埋深、边坡等。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c）是否说明管道通过人口密集区、规划区等敏感区域的情况，填写《建设项目与（人口密集区、城镇规划区等）关系表》，说明采取的措施及评价结论。</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d</w:t>
      </w:r>
      <w:r w:rsidR="00927BAC" w:rsidRPr="00F16E79">
        <w:rPr>
          <w:rFonts w:ascii="宋体" w:eastAsia="宋体" w:hAnsi="宋体" w:cs="Times New Roman" w:hint="eastAsia"/>
          <w:sz w:val="24"/>
          <w:szCs w:val="24"/>
        </w:rPr>
        <w:t>）是否</w:t>
      </w:r>
      <w:r w:rsidRPr="00F16E79">
        <w:rPr>
          <w:rFonts w:ascii="宋体" w:eastAsia="宋体" w:hAnsi="宋体" w:cs="Times New Roman" w:hint="eastAsia"/>
          <w:sz w:val="24"/>
          <w:szCs w:val="24"/>
        </w:rPr>
        <w:t>说明沿线地质灾害情况及采取的主要安全防护措施，地质灾害评价有关结论和要求是否作为设计依据。对于可能存在洪水隐患的站场和阀室，说明防洪设计及防洪措施。</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e）是否说明管道与其它管道（含</w:t>
      </w:r>
      <w:r w:rsidR="0069202F" w:rsidRPr="00F16E79">
        <w:rPr>
          <w:rFonts w:ascii="宋体" w:eastAsia="宋体" w:hAnsi="宋体" w:cs="Times New Roman" w:hint="eastAsia"/>
          <w:sz w:val="24"/>
          <w:szCs w:val="24"/>
        </w:rPr>
        <w:t>油气管道、</w:t>
      </w:r>
      <w:r w:rsidRPr="00F16E79">
        <w:rPr>
          <w:rFonts w:ascii="宋体" w:eastAsia="宋体" w:hAnsi="宋体" w:cs="Times New Roman" w:hint="eastAsia"/>
          <w:sz w:val="24"/>
          <w:szCs w:val="24"/>
        </w:rPr>
        <w:t>市政管道</w:t>
      </w:r>
      <w:r w:rsidR="0069202F" w:rsidRPr="00F16E79">
        <w:rPr>
          <w:rFonts w:ascii="宋体" w:eastAsia="宋体" w:hAnsi="宋体" w:cs="Times New Roman" w:hint="eastAsia"/>
          <w:sz w:val="24"/>
          <w:szCs w:val="24"/>
        </w:rPr>
        <w:t>等</w:t>
      </w:r>
      <w:r w:rsidRPr="00F16E79">
        <w:rPr>
          <w:rFonts w:ascii="宋体" w:eastAsia="宋体" w:hAnsi="宋体" w:cs="Times New Roman" w:hint="eastAsia"/>
          <w:sz w:val="24"/>
          <w:szCs w:val="24"/>
        </w:rPr>
        <w:t>）并行与交叉采取的安全措施，是否符合法律法规标准规范。</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f）是否说明管道与高压输电线路、电气化铁路等并行与交叉采取的安全措施。</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g）是否说明管道</w:t>
      </w:r>
      <w:r w:rsidR="007A4773" w:rsidRPr="00F16E79">
        <w:rPr>
          <w:rFonts w:ascii="宋体" w:eastAsia="宋体" w:hAnsi="宋体" w:cs="Times New Roman" w:hint="eastAsia"/>
          <w:sz w:val="24"/>
          <w:szCs w:val="24"/>
        </w:rPr>
        <w:t>通过</w:t>
      </w:r>
      <w:r w:rsidRPr="00F16E79">
        <w:rPr>
          <w:rFonts w:ascii="宋体" w:eastAsia="宋体" w:hAnsi="宋体" w:cs="Times New Roman" w:hint="eastAsia"/>
          <w:sz w:val="24"/>
          <w:szCs w:val="24"/>
        </w:rPr>
        <w:t>采矿区情况。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h）是否</w:t>
      </w:r>
      <w:r w:rsidR="007A4773" w:rsidRPr="00F16E79">
        <w:rPr>
          <w:rFonts w:ascii="宋体" w:eastAsia="宋体" w:hAnsi="宋体" w:cs="Times New Roman" w:hint="eastAsia"/>
          <w:sz w:val="24"/>
          <w:szCs w:val="24"/>
        </w:rPr>
        <w:t>开展</w:t>
      </w:r>
      <w:r w:rsidRPr="00F16E79">
        <w:rPr>
          <w:rFonts w:ascii="宋体" w:eastAsia="宋体" w:hAnsi="宋体" w:cs="Times New Roman" w:hint="eastAsia"/>
          <w:sz w:val="24"/>
          <w:szCs w:val="24"/>
        </w:rPr>
        <w:t>管道高后果区</w:t>
      </w:r>
      <w:r w:rsidR="007A4773" w:rsidRPr="00F16E79">
        <w:rPr>
          <w:rFonts w:ascii="宋体" w:eastAsia="宋体" w:hAnsi="宋体" w:cs="Times New Roman" w:hint="eastAsia"/>
          <w:sz w:val="24"/>
          <w:szCs w:val="24"/>
        </w:rPr>
        <w:t>识别工作</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i</w:t>
      </w:r>
      <w:r w:rsidR="007A4773" w:rsidRPr="00F16E79">
        <w:rPr>
          <w:rFonts w:ascii="宋体" w:eastAsia="宋体" w:hAnsi="宋体" w:cs="Times New Roman" w:hint="eastAsia"/>
          <w:sz w:val="24"/>
          <w:szCs w:val="24"/>
        </w:rPr>
        <w:t>）是否说明管道伴行道路、标识、安全警示及其它安全措施</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4.5.2 穿（跨）越</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是否选取典型河流穿（跨）越工程、山岭隧道穿越工程、公路（二级以上）</w:t>
      </w:r>
      <w:r w:rsidR="0069202F" w:rsidRPr="00F16E79">
        <w:rPr>
          <w:rFonts w:ascii="宋体" w:eastAsia="宋体" w:hAnsi="宋体" w:cs="Times New Roman" w:hint="eastAsia"/>
          <w:sz w:val="24"/>
          <w:szCs w:val="24"/>
        </w:rPr>
        <w:t>穿（跨）越</w:t>
      </w:r>
      <w:r w:rsidRPr="00F16E79">
        <w:rPr>
          <w:rFonts w:ascii="宋体" w:eastAsia="宋体" w:hAnsi="宋体" w:cs="Times New Roman" w:hint="eastAsia"/>
          <w:sz w:val="24"/>
          <w:szCs w:val="24"/>
        </w:rPr>
        <w:t>、铁路穿（跨）越工程说明设计方案</w:t>
      </w:r>
      <w:r w:rsidR="007A4773" w:rsidRPr="00F16E79">
        <w:rPr>
          <w:rFonts w:ascii="宋体" w:eastAsia="宋体" w:hAnsi="宋体" w:cs="Times New Roman" w:hint="eastAsia"/>
          <w:sz w:val="24"/>
          <w:szCs w:val="24"/>
        </w:rPr>
        <w:t>，</w:t>
      </w:r>
      <w:r w:rsidRPr="00F16E79">
        <w:rPr>
          <w:rFonts w:ascii="宋体" w:eastAsia="宋体" w:hAnsi="宋体" w:cs="Times New Roman" w:hint="eastAsia"/>
          <w:sz w:val="24"/>
          <w:szCs w:val="24"/>
        </w:rPr>
        <w:t>采取的安全措施</w:t>
      </w:r>
      <w:r w:rsidR="007A4773" w:rsidRPr="00F16E79">
        <w:rPr>
          <w:rFonts w:ascii="宋体" w:eastAsia="宋体" w:hAnsi="宋体" w:cs="Times New Roman" w:hint="eastAsia"/>
          <w:sz w:val="24"/>
          <w:szCs w:val="24"/>
        </w:rPr>
        <w:t>是否合规、可行</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4.5.3 工艺系统</w:t>
      </w:r>
    </w:p>
    <w:p w:rsidR="00753833" w:rsidRPr="00F16E79" w:rsidRDefault="007A4773"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工艺方案是否合规、</w:t>
      </w:r>
      <w:r w:rsidR="003F64E2" w:rsidRPr="00F16E79">
        <w:rPr>
          <w:rFonts w:ascii="宋体" w:eastAsia="宋体" w:hAnsi="宋体" w:cs="Times New Roman" w:hint="eastAsia"/>
          <w:sz w:val="24"/>
          <w:szCs w:val="24"/>
        </w:rPr>
        <w:t>可行，工艺系统是否采取必要的安全防护措施，如输油管道预防凝管、水击、高点拉空、泄漏等措施，输气管</w:t>
      </w:r>
      <w:r w:rsidRPr="00F16E79">
        <w:rPr>
          <w:rFonts w:ascii="宋体" w:eastAsia="宋体" w:hAnsi="宋体" w:cs="Times New Roman" w:hint="eastAsia"/>
          <w:sz w:val="24"/>
          <w:szCs w:val="24"/>
        </w:rPr>
        <w:t>道紧急截断、安全泄压和放空等措施。站场、阀室放空系统是否合规、可行</w:t>
      </w:r>
      <w:r w:rsidR="003F64E2"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4.5.4 站场区域和总平面布置</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站场区域和总平面布置是否合规、</w:t>
      </w:r>
      <w:r w:rsidR="007A4773" w:rsidRPr="00F16E79">
        <w:rPr>
          <w:rFonts w:ascii="宋体" w:eastAsia="宋体" w:hAnsi="宋体" w:cs="Times New Roman" w:hint="eastAsia"/>
          <w:sz w:val="24"/>
          <w:szCs w:val="24"/>
        </w:rPr>
        <w:t>可行</w:t>
      </w:r>
      <w:r w:rsidRPr="00F16E79">
        <w:rPr>
          <w:rFonts w:ascii="宋体" w:eastAsia="宋体" w:hAnsi="宋体" w:cs="Times New Roman" w:hint="eastAsia"/>
          <w:sz w:val="24"/>
          <w:szCs w:val="24"/>
        </w:rPr>
        <w:t>。</w:t>
      </w:r>
      <w:r w:rsidR="007A4773" w:rsidRPr="00F16E79">
        <w:rPr>
          <w:rFonts w:ascii="宋体" w:eastAsia="宋体" w:hAnsi="宋体" w:cs="Times New Roman" w:hint="eastAsia"/>
          <w:sz w:val="24"/>
          <w:szCs w:val="24"/>
        </w:rPr>
        <w:t>主要包括</w:t>
      </w:r>
      <w:r w:rsidRPr="00F16E79">
        <w:rPr>
          <w:rFonts w:ascii="宋体" w:eastAsia="宋体" w:hAnsi="宋体" w:cs="Times New Roman" w:hint="eastAsia"/>
          <w:sz w:val="24"/>
          <w:szCs w:val="24"/>
        </w:rPr>
        <w:t>以下内容：</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w:t>
      </w:r>
      <w:r w:rsidR="007A4773" w:rsidRPr="00F16E79">
        <w:rPr>
          <w:rFonts w:ascii="宋体" w:eastAsia="宋体" w:hAnsi="宋体" w:cs="Times New Roman" w:hint="eastAsia"/>
          <w:sz w:val="24"/>
          <w:szCs w:val="24"/>
        </w:rPr>
        <w:t>）站场与界外设施的主要间距是否合规</w:t>
      </w:r>
      <w:r w:rsidRPr="00F16E79">
        <w:rPr>
          <w:rFonts w:ascii="宋体" w:eastAsia="宋体" w:hAnsi="宋体" w:cs="Times New Roman" w:hint="eastAsia"/>
          <w:sz w:val="24"/>
          <w:szCs w:val="24"/>
        </w:rPr>
        <w:t>，输气管道站场放空管与周边设施间距是否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b）站场总平面及竖向布置是否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c）站内主要设施防护间距是否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d）站场消防道路、安全疏散通道及出口设置</w:t>
      </w:r>
      <w:r w:rsidR="007A4773" w:rsidRPr="00F16E79">
        <w:rPr>
          <w:rFonts w:ascii="宋体" w:eastAsia="宋体" w:hAnsi="宋体" w:cs="Times New Roman" w:hint="eastAsia"/>
          <w:sz w:val="24"/>
          <w:szCs w:val="24"/>
        </w:rPr>
        <w:t>是否合规、可行</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4.5.5 设备及管道</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设备及管道设计、选型是否符合国家法规及标准要求。</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4.5.6 防腐及阴极保护</w:t>
      </w:r>
    </w:p>
    <w:p w:rsidR="00753833" w:rsidRPr="00F16E79" w:rsidRDefault="007A4773"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是否根据区域特点和工程特点，采用可行</w:t>
      </w:r>
      <w:r w:rsidR="003F64E2" w:rsidRPr="00F16E79">
        <w:rPr>
          <w:rFonts w:ascii="宋体" w:eastAsia="宋体" w:hAnsi="宋体" w:cs="Times New Roman" w:hint="eastAsia"/>
          <w:sz w:val="24"/>
          <w:szCs w:val="24"/>
        </w:rPr>
        <w:t>的管道防腐保温与阴极保护设计。交直流干扰防护安全措施</w:t>
      </w:r>
      <w:r w:rsidR="00694EDA" w:rsidRPr="00F16E79">
        <w:rPr>
          <w:rFonts w:ascii="宋体" w:eastAsia="宋体" w:hAnsi="宋体" w:cs="Times New Roman" w:hint="eastAsia"/>
          <w:sz w:val="24"/>
          <w:szCs w:val="24"/>
        </w:rPr>
        <w:t>是否可行</w:t>
      </w:r>
      <w:r w:rsidR="003F64E2"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4.5.7 电气</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电气安全措施是否合规。</w:t>
      </w:r>
      <w:r w:rsidR="007A4773" w:rsidRPr="00F16E79">
        <w:rPr>
          <w:rFonts w:ascii="宋体" w:eastAsia="宋体" w:hAnsi="宋体" w:cs="Times New Roman" w:hint="eastAsia"/>
          <w:sz w:val="24"/>
          <w:szCs w:val="24"/>
        </w:rPr>
        <w:t>主要包括</w:t>
      </w:r>
      <w:r w:rsidRPr="00F16E79">
        <w:rPr>
          <w:rFonts w:ascii="宋体" w:eastAsia="宋体" w:hAnsi="宋体" w:cs="Times New Roman" w:hint="eastAsia"/>
          <w:sz w:val="24"/>
          <w:szCs w:val="24"/>
        </w:rPr>
        <w:t>以下内容：</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a）站场、阀室电源配置是否合规、</w:t>
      </w:r>
      <w:r w:rsidR="007A4773" w:rsidRPr="00F16E79">
        <w:rPr>
          <w:rFonts w:ascii="宋体" w:eastAsia="宋体" w:hAnsi="宋体" w:cs="Times New Roman" w:hint="eastAsia"/>
          <w:sz w:val="24"/>
          <w:szCs w:val="24"/>
        </w:rPr>
        <w:t>可行</w:t>
      </w:r>
      <w:r w:rsidRPr="00F16E79">
        <w:rPr>
          <w:rFonts w:ascii="宋体" w:eastAsia="宋体" w:hAnsi="宋体" w:cs="Times New Roman" w:hint="eastAsia"/>
          <w:sz w:val="24"/>
          <w:szCs w:val="24"/>
        </w:rPr>
        <w:t xml:space="preserve">，是否配置可行的应急或备用电源。 </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b）站场、阀室</w:t>
      </w:r>
      <w:r w:rsidR="00694EDA" w:rsidRPr="00F16E79">
        <w:rPr>
          <w:rFonts w:ascii="宋体" w:eastAsia="宋体" w:hAnsi="宋体" w:cs="Times New Roman" w:hint="eastAsia"/>
          <w:sz w:val="24"/>
          <w:szCs w:val="24"/>
        </w:rPr>
        <w:t>用电</w:t>
      </w:r>
      <w:r w:rsidRPr="00F16E79">
        <w:rPr>
          <w:rFonts w:ascii="宋体" w:eastAsia="宋体" w:hAnsi="宋体" w:cs="Times New Roman" w:hint="eastAsia"/>
          <w:sz w:val="24"/>
          <w:szCs w:val="24"/>
        </w:rPr>
        <w:t>负荷计算是否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。对消防、通信、控制、仪表、建构物应急照明等重要负荷是否有</w:t>
      </w:r>
      <w:r w:rsidR="007A4773" w:rsidRPr="00F16E79">
        <w:rPr>
          <w:rFonts w:ascii="宋体" w:eastAsia="宋体" w:hAnsi="宋体" w:cs="Times New Roman" w:hint="eastAsia"/>
          <w:sz w:val="24"/>
          <w:szCs w:val="24"/>
        </w:rPr>
        <w:t>安全可靠的</w:t>
      </w:r>
      <w:r w:rsidRPr="00F16E79">
        <w:rPr>
          <w:rFonts w:ascii="宋体" w:eastAsia="宋体" w:hAnsi="宋体" w:cs="Times New Roman" w:hint="eastAsia"/>
          <w:sz w:val="24"/>
          <w:szCs w:val="24"/>
        </w:rPr>
        <w:t>供电措施。</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lastRenderedPageBreak/>
        <w:t>c）站场、阀室爆炸危险区域划分是否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d）站场、阀室主要电气设备选型</w:t>
      </w:r>
      <w:r w:rsidR="007A4773" w:rsidRPr="00F16E79">
        <w:rPr>
          <w:rFonts w:ascii="宋体" w:eastAsia="宋体" w:hAnsi="宋体" w:cs="Times New Roman" w:hint="eastAsia"/>
          <w:sz w:val="24"/>
          <w:szCs w:val="24"/>
        </w:rPr>
        <w:t>，变电站（所）的继电保护及电气监控系统配置等是否合规、可行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e）电气设备防爆、防火防腐措施是否</w:t>
      </w:r>
      <w:r w:rsidR="007A4773" w:rsidRPr="00F16E79">
        <w:rPr>
          <w:rFonts w:ascii="宋体" w:eastAsia="宋体" w:hAnsi="宋体" w:cs="Times New Roman" w:hint="eastAsia"/>
          <w:sz w:val="24"/>
          <w:szCs w:val="24"/>
        </w:rPr>
        <w:t>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w:t>
      </w:r>
      <w:r w:rsidR="007A4773" w:rsidRPr="00F16E79">
        <w:rPr>
          <w:rFonts w:ascii="宋体" w:eastAsia="宋体" w:hAnsi="宋体" w:cs="Times New Roman" w:hint="eastAsia"/>
          <w:sz w:val="24"/>
          <w:szCs w:val="24"/>
        </w:rPr>
        <w:t>）防雷、防静电措施是否合规、可行</w:t>
      </w:r>
      <w:r w:rsidRPr="00F16E79">
        <w:rPr>
          <w:rFonts w:ascii="宋体" w:eastAsia="宋体" w:hAnsi="宋体" w:cs="Times New Roman" w:hint="eastAsia"/>
          <w:sz w:val="24"/>
          <w:szCs w:val="24"/>
        </w:rPr>
        <w:t>。</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4.5.8 自控仪表及火灾报警</w:t>
      </w:r>
    </w:p>
    <w:p w:rsidR="00753833" w:rsidRPr="00F16E79" w:rsidRDefault="007A4773"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自控仪表及火灾报警系统是否合规、可行</w:t>
      </w:r>
      <w:r w:rsidR="003F64E2" w:rsidRPr="00F16E79">
        <w:rPr>
          <w:rFonts w:ascii="宋体" w:eastAsia="宋体" w:hAnsi="宋体" w:cs="Times New Roman" w:hint="eastAsia"/>
          <w:sz w:val="24"/>
          <w:szCs w:val="24"/>
        </w:rPr>
        <w:t>。</w:t>
      </w:r>
      <w:r w:rsidRPr="00F16E79">
        <w:rPr>
          <w:rFonts w:ascii="宋体" w:eastAsia="宋体" w:hAnsi="宋体" w:cs="Times New Roman" w:hint="eastAsia"/>
          <w:sz w:val="24"/>
          <w:szCs w:val="24"/>
        </w:rPr>
        <w:t>主要包括</w:t>
      </w:r>
      <w:r w:rsidR="003F64E2" w:rsidRPr="00F16E79">
        <w:rPr>
          <w:rFonts w:ascii="宋体" w:eastAsia="宋体" w:hAnsi="宋体" w:cs="Times New Roman" w:hint="eastAsia"/>
          <w:sz w:val="24"/>
          <w:szCs w:val="24"/>
        </w:rPr>
        <w:t>以下内容：</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w:t>
      </w:r>
      <w:r w:rsidR="007A4773" w:rsidRPr="00F16E79">
        <w:rPr>
          <w:rFonts w:ascii="宋体" w:eastAsia="宋体" w:hAnsi="宋体" w:cs="Times New Roman" w:hint="eastAsia"/>
          <w:sz w:val="24"/>
          <w:szCs w:val="24"/>
        </w:rPr>
        <w:t>）</w:t>
      </w:r>
      <w:r w:rsidRPr="00F16E79">
        <w:rPr>
          <w:rFonts w:ascii="宋体" w:eastAsia="宋体" w:hAnsi="宋体" w:cs="Times New Roman" w:hint="eastAsia"/>
          <w:sz w:val="24"/>
          <w:szCs w:val="24"/>
        </w:rPr>
        <w:t>自动控制系统</w:t>
      </w:r>
      <w:r w:rsidR="007A4773" w:rsidRPr="00F16E79">
        <w:rPr>
          <w:rFonts w:ascii="宋体" w:eastAsia="宋体" w:hAnsi="宋体" w:cs="Times New Roman" w:hint="eastAsia"/>
          <w:sz w:val="24"/>
          <w:szCs w:val="24"/>
        </w:rPr>
        <w:t>是否合规、可行</w:t>
      </w:r>
      <w:r w:rsidRPr="00F16E79">
        <w:rPr>
          <w:rFonts w:ascii="宋体" w:eastAsia="宋体" w:hAnsi="宋体" w:cs="Times New Roman" w:hint="eastAsia"/>
          <w:sz w:val="24"/>
          <w:szCs w:val="24"/>
        </w:rPr>
        <w:t>，重点说明紧急停车系统（ESD）、连锁保护系统、消防控制系统、管道泄漏检测系统的设置情况。</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b）可燃及有毒气体检测和报警设施、火灾报警等设施的设置是否</w:t>
      </w:r>
      <w:r w:rsidR="007A4773" w:rsidRPr="00F16E79">
        <w:rPr>
          <w:rFonts w:ascii="宋体" w:eastAsia="宋体" w:hAnsi="宋体" w:cs="Times New Roman" w:hint="eastAsia"/>
          <w:sz w:val="24"/>
          <w:szCs w:val="24"/>
        </w:rPr>
        <w:t>合规、可行</w:t>
      </w:r>
      <w:r w:rsidRPr="00F16E79">
        <w:rPr>
          <w:rFonts w:ascii="宋体" w:eastAsia="宋体" w:hAnsi="宋体" w:cs="Times New Roman" w:hint="eastAsia"/>
          <w:sz w:val="24"/>
          <w:szCs w:val="24"/>
        </w:rPr>
        <w:t>。</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c）仪表防雷、接地、防爆、防护、保温伴热及配管配线的安全措施是否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可行。</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4.5.9 通信</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通信系统是否安全可靠。是否采用成熟可靠的通信系统，主要说明主、备用通信系统设置方案、安防系统设置情况、防雷及接地、光缆保护等的情况。如有反恐要求的站场，应满足相关规定、规范要求。</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4.5.10 建（构）物</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是否填写站场建构筑物特征一览表，防火、抗震等是否</w:t>
      </w:r>
      <w:r w:rsidR="007A4773" w:rsidRPr="00F16E79">
        <w:rPr>
          <w:rFonts w:ascii="宋体" w:eastAsia="宋体" w:hAnsi="宋体" w:cs="Times New Roman" w:hint="eastAsia"/>
          <w:sz w:val="24"/>
          <w:szCs w:val="24"/>
        </w:rPr>
        <w:t>合规</w:t>
      </w:r>
      <w:r w:rsidRPr="00F16E79">
        <w:rPr>
          <w:rFonts w:ascii="宋体" w:eastAsia="宋体" w:hAnsi="宋体" w:cs="Times New Roman" w:hint="eastAsia"/>
          <w:sz w:val="24"/>
          <w:szCs w:val="24"/>
        </w:rPr>
        <w:t>。是否对液化土、湿陷性黄土、盐渍土、膨胀岩土、厚填土、淤泥、溶洞等不良地质土层的地基处理采取安全措施。</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4.5.11 供热</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是否说明站场供热设施或外接热源情况，说明供热系统自身的防火、防爆措施。</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4.5.12 给排水</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是否说明设置消防水系统站场的供水方案，说明事故状态下总排污量的处理措施。</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4.5.14 维抢修</w:t>
      </w:r>
    </w:p>
    <w:p w:rsidR="00753833" w:rsidRPr="00F16E79" w:rsidRDefault="007A4773"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维抢修机构设置、资源配置是否</w:t>
      </w:r>
      <w:r w:rsidR="003F64E2" w:rsidRPr="00F16E79">
        <w:rPr>
          <w:rFonts w:ascii="宋体" w:eastAsia="宋体" w:hAnsi="宋体" w:cs="Times New Roman" w:hint="eastAsia"/>
          <w:sz w:val="24"/>
          <w:szCs w:val="24"/>
        </w:rPr>
        <w:t>可行。</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4.5.15 其他防护措施</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根据项目特点，是否采取其它安全防护措施，如防洪、防台风等。</w:t>
      </w:r>
    </w:p>
    <w:p w:rsidR="00753833" w:rsidRPr="00F16E79" w:rsidRDefault="003F64E2">
      <w:pPr>
        <w:adjustRightInd w:val="0"/>
        <w:snapToGrid w:val="0"/>
        <w:spacing w:line="312" w:lineRule="auto"/>
        <w:rPr>
          <w:rFonts w:ascii="黑体" w:eastAsia="黑体" w:hAnsi="黑体" w:cs="Times New Roman"/>
          <w:b/>
          <w:sz w:val="24"/>
          <w:szCs w:val="24"/>
        </w:rPr>
      </w:pPr>
      <w:r w:rsidRPr="00F16E79">
        <w:rPr>
          <w:rFonts w:ascii="黑体" w:eastAsia="黑体" w:hAnsi="黑体" w:cs="Times New Roman" w:hint="eastAsia"/>
          <w:b/>
          <w:sz w:val="24"/>
          <w:szCs w:val="24"/>
        </w:rPr>
        <w:t>4.5.16 安全管理</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安全管理机构和安全人员配置是否符合法律法规要求。</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4.6 《安全评价报告》意见采纳情况</w:t>
      </w:r>
    </w:p>
    <w:p w:rsidR="00753833" w:rsidRPr="00F16E79" w:rsidRDefault="003F64E2" w:rsidP="00F16E79">
      <w:pPr>
        <w:adjustRightInd w:val="0"/>
        <w:snapToGrid w:val="0"/>
        <w:spacing w:line="312" w:lineRule="auto"/>
        <w:ind w:firstLineChars="196" w:firstLine="470"/>
        <w:outlineLvl w:val="0"/>
        <w:rPr>
          <w:rFonts w:ascii="宋体" w:eastAsia="宋体" w:hAnsi="宋体" w:cs="Times New Roman"/>
          <w:sz w:val="24"/>
          <w:szCs w:val="24"/>
        </w:rPr>
      </w:pPr>
      <w:r w:rsidRPr="00F16E79">
        <w:rPr>
          <w:rFonts w:ascii="宋体" w:eastAsia="宋体" w:hAnsi="宋体" w:cs="Times New Roman" w:hint="eastAsia"/>
          <w:sz w:val="24"/>
          <w:szCs w:val="24"/>
        </w:rPr>
        <w:t>对于《安全评价报告》提出的安全对策和建议的采纳情况，未采纳或部分采纳</w:t>
      </w:r>
      <w:r w:rsidRPr="00F16E79">
        <w:rPr>
          <w:rFonts w:ascii="宋体" w:eastAsia="宋体" w:hAnsi="宋体" w:cs="Times New Roman" w:hint="eastAsia"/>
          <w:sz w:val="24"/>
          <w:szCs w:val="24"/>
        </w:rPr>
        <w:lastRenderedPageBreak/>
        <w:t>的，是否有合理的理由。</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4.7 结论</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安全设施设计结论是否准确、可信。</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4.8 附件和附图</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审查报告附件、图纸的合规性、完整性。一般包括：</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a）是否配置主要安全设施。</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线路走向示意图，站场区域位置图，工艺系统流程图，典型站场、阀室流程图，输油管道纵断面图，典型站场平面布置图，装置防爆区域划分图，火焰、可燃气体检测仪及报警点位置分布图，大型穿（跨）越平面图、纵断面图等。</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c）工程现阶段应收集的文件、资料。</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4.9 安全设施设计</w:t>
      </w:r>
      <w:r w:rsidR="00927BAC" w:rsidRPr="00F16E79">
        <w:rPr>
          <w:rFonts w:ascii="黑体" w:eastAsia="黑体" w:hAnsi="黑体" w:cs="Times New Roman" w:hint="eastAsia"/>
          <w:b/>
          <w:sz w:val="24"/>
          <w:szCs w:val="24"/>
        </w:rPr>
        <w:t>评审</w:t>
      </w:r>
      <w:r w:rsidRPr="00F16E79">
        <w:rPr>
          <w:rFonts w:ascii="黑体" w:eastAsia="黑体" w:hAnsi="黑体" w:cs="Times New Roman" w:hint="eastAsia"/>
          <w:b/>
          <w:sz w:val="24"/>
          <w:szCs w:val="24"/>
        </w:rPr>
        <w:t>不通过的判定</w:t>
      </w:r>
    </w:p>
    <w:p w:rsidR="00753833" w:rsidRPr="00F16E79" w:rsidRDefault="003F64E2" w:rsidP="00F16E79">
      <w:pPr>
        <w:adjustRightInd w:val="0"/>
        <w:snapToGrid w:val="0"/>
        <w:spacing w:line="312" w:lineRule="auto"/>
        <w:ind w:firstLineChars="200" w:firstLine="480"/>
        <w:outlineLvl w:val="0"/>
        <w:rPr>
          <w:rFonts w:ascii="宋体" w:eastAsia="宋体" w:hAnsi="宋体" w:cs="Times New Roman"/>
          <w:sz w:val="24"/>
          <w:szCs w:val="24"/>
        </w:rPr>
      </w:pPr>
      <w:r w:rsidRPr="00F16E79">
        <w:rPr>
          <w:rFonts w:ascii="宋体" w:eastAsia="宋体" w:hAnsi="宋体" w:cs="Times New Roman" w:hint="eastAsia"/>
          <w:sz w:val="24"/>
          <w:szCs w:val="24"/>
        </w:rPr>
        <w:t>有下列情形之一的，安全设施设计</w:t>
      </w:r>
      <w:r w:rsidR="00927BAC" w:rsidRPr="00F16E79">
        <w:rPr>
          <w:rFonts w:ascii="宋体" w:eastAsia="宋体" w:hAnsi="宋体" w:cs="Times New Roman" w:hint="eastAsia"/>
          <w:sz w:val="24"/>
          <w:szCs w:val="24"/>
        </w:rPr>
        <w:t>评审</w:t>
      </w:r>
      <w:r w:rsidRPr="00F16E79">
        <w:rPr>
          <w:rFonts w:ascii="宋体" w:eastAsia="宋体" w:hAnsi="宋体" w:cs="Times New Roman" w:hint="eastAsia"/>
          <w:sz w:val="24"/>
          <w:szCs w:val="24"/>
        </w:rPr>
        <w:t>不予通过：</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a）引用的法律法规、标准规范分别有5个及以上引用错误的，</w:t>
      </w:r>
      <w:r w:rsidR="00162501" w:rsidRPr="00F16E79">
        <w:rPr>
          <w:rFonts w:ascii="宋体" w:eastAsia="宋体" w:hAnsi="宋体" w:cs="Times New Roman" w:hint="eastAsia"/>
          <w:sz w:val="24"/>
          <w:szCs w:val="24"/>
        </w:rPr>
        <w:t>或</w:t>
      </w:r>
      <w:r w:rsidRPr="00F16E79">
        <w:rPr>
          <w:rFonts w:ascii="宋体" w:eastAsia="宋体" w:hAnsi="宋体" w:cs="Times New Roman" w:hint="eastAsia"/>
          <w:sz w:val="24"/>
          <w:szCs w:val="24"/>
        </w:rPr>
        <w:t>总计达到10个以上的。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b）安全设施设计存在重大缺陷、漏项、缺失的，包括建设项目主要安全防护措施不全或存在重大安全风险的；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c）未按照有关安全生产的法律、法规和国家标准规定进行设计的。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d）采用了国内首次使用的新工艺、新技术、新材料或者使用新设备，</w:t>
      </w:r>
      <w:r w:rsidR="00162501" w:rsidRPr="00F16E79">
        <w:rPr>
          <w:rFonts w:ascii="宋体" w:eastAsia="宋体" w:hAnsi="宋体" w:cs="Times New Roman" w:hint="eastAsia"/>
          <w:sz w:val="24"/>
          <w:szCs w:val="24"/>
        </w:rPr>
        <w:t>未经过省、部级及以上有关部门组织的安全可靠性论证或经过工程实践验证。</w:t>
      </w:r>
      <w:r w:rsidRPr="00F16E79">
        <w:rPr>
          <w:rFonts w:ascii="宋体" w:eastAsia="宋体" w:hAnsi="宋体" w:cs="Times New Roman" w:hint="eastAsia"/>
          <w:sz w:val="24"/>
          <w:szCs w:val="24"/>
        </w:rPr>
        <w:t>e）对未采纳建设项目安全评价报告中的安全对策和建议，未作充分说明的。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f）未委托具备相应资质的设计单位进行安全设施设计的。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g）提供虚假文件、资料的。</w:t>
      </w:r>
    </w:p>
    <w:p w:rsidR="00753833" w:rsidRPr="00F16E79" w:rsidRDefault="003F64E2" w:rsidP="00F16E79">
      <w:pPr>
        <w:adjustRightInd w:val="0"/>
        <w:snapToGrid w:val="0"/>
        <w:spacing w:line="312" w:lineRule="auto"/>
        <w:ind w:firstLineChars="200" w:firstLine="480"/>
        <w:rPr>
          <w:rFonts w:ascii="宋体" w:eastAsia="宋体" w:hAnsi="宋体" w:cs="Times New Roman"/>
          <w:sz w:val="24"/>
          <w:szCs w:val="24"/>
        </w:rPr>
      </w:pPr>
      <w:r w:rsidRPr="00F16E79">
        <w:rPr>
          <w:rFonts w:ascii="宋体" w:eastAsia="宋体" w:hAnsi="宋体" w:cs="Times New Roman" w:hint="eastAsia"/>
          <w:sz w:val="24"/>
          <w:szCs w:val="24"/>
        </w:rPr>
        <w:t>h）专家组三分之一及以上不通过安全设施设计审查的。</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5 附件</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5.1 陆上</w:t>
      </w:r>
      <w:r w:rsidR="00CA1DD9" w:rsidRPr="00F16E79">
        <w:rPr>
          <w:rFonts w:ascii="黑体" w:eastAsia="黑体" w:hAnsi="黑体" w:cs="Times New Roman" w:hint="eastAsia"/>
          <w:b/>
          <w:sz w:val="24"/>
          <w:szCs w:val="24"/>
        </w:rPr>
        <w:t>油气输送</w:t>
      </w:r>
      <w:r w:rsidRPr="00F16E79">
        <w:rPr>
          <w:rFonts w:ascii="黑体" w:eastAsia="黑体" w:hAnsi="黑体" w:cs="Times New Roman" w:hint="eastAsia"/>
          <w:b/>
          <w:sz w:val="24"/>
          <w:szCs w:val="24"/>
        </w:rPr>
        <w:t>管道建设项目安全条件审查专家意见表</w:t>
      </w:r>
    </w:p>
    <w:p w:rsidR="00753833" w:rsidRPr="00F16E79" w:rsidRDefault="003F64E2">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5.2 陆上</w:t>
      </w:r>
      <w:r w:rsidR="00CA1DD9" w:rsidRPr="00F16E79">
        <w:rPr>
          <w:rFonts w:ascii="黑体" w:eastAsia="黑体" w:hAnsi="黑体" w:cs="Times New Roman" w:hint="eastAsia"/>
          <w:b/>
          <w:sz w:val="24"/>
          <w:szCs w:val="24"/>
        </w:rPr>
        <w:t>油气输送</w:t>
      </w:r>
      <w:r w:rsidRPr="00F16E79">
        <w:rPr>
          <w:rFonts w:ascii="黑体" w:eastAsia="黑体" w:hAnsi="黑体" w:cs="Times New Roman" w:hint="eastAsia"/>
          <w:b/>
          <w:sz w:val="24"/>
          <w:szCs w:val="24"/>
        </w:rPr>
        <w:t>管道建设项目安全设施设计审查专家意见表</w:t>
      </w:r>
    </w:p>
    <w:p w:rsidR="00162501" w:rsidRPr="00F16E79" w:rsidRDefault="00162501">
      <w:pPr>
        <w:adjustRightInd w:val="0"/>
        <w:snapToGrid w:val="0"/>
        <w:spacing w:line="312" w:lineRule="auto"/>
        <w:outlineLvl w:val="0"/>
        <w:rPr>
          <w:rFonts w:ascii="黑体" w:eastAsia="黑体" w:hAnsi="黑体" w:cs="Times New Roman"/>
          <w:b/>
          <w:sz w:val="24"/>
          <w:szCs w:val="24"/>
        </w:rPr>
      </w:pPr>
      <w:r w:rsidRPr="00F16E79">
        <w:rPr>
          <w:rFonts w:ascii="黑体" w:eastAsia="黑体" w:hAnsi="黑体" w:cs="Times New Roman" w:hint="eastAsia"/>
          <w:b/>
          <w:sz w:val="24"/>
          <w:szCs w:val="24"/>
        </w:rPr>
        <w:t>5.</w:t>
      </w:r>
      <w:r w:rsidR="00AE46BB" w:rsidRPr="00F16E79">
        <w:rPr>
          <w:rFonts w:ascii="黑体" w:eastAsia="黑体" w:hAnsi="黑体" w:cs="Times New Roman" w:hint="eastAsia"/>
          <w:b/>
          <w:sz w:val="24"/>
          <w:szCs w:val="24"/>
        </w:rPr>
        <w:t>3</w:t>
      </w:r>
      <w:r w:rsidR="00176073" w:rsidRPr="00F16E79">
        <w:rPr>
          <w:rFonts w:ascii="黑体" w:eastAsia="黑体" w:hAnsi="黑体" w:cs="Times New Roman" w:hint="eastAsia"/>
          <w:b/>
          <w:sz w:val="24"/>
          <w:szCs w:val="24"/>
        </w:rPr>
        <w:t>主要安全设施一览表</w:t>
      </w:r>
    </w:p>
    <w:p w:rsidR="00997537" w:rsidRDefault="00997537">
      <w:pPr>
        <w:widowControl/>
        <w:jc w:val="left"/>
        <w:rPr>
          <w:rFonts w:ascii="黑体" w:eastAsia="黑体" w:hAnsi="黑体" w:cs="Times New Roman"/>
          <w:b/>
          <w:sz w:val="24"/>
          <w:szCs w:val="24"/>
        </w:rPr>
        <w:sectPr w:rsidR="00997537" w:rsidSect="00997537">
          <w:footerReference w:type="default" r:id="rId8"/>
          <w:pgSz w:w="11906" w:h="16838"/>
          <w:pgMar w:top="1701" w:right="1588" w:bottom="1474" w:left="1588" w:header="851" w:footer="992" w:gutter="0"/>
          <w:pgNumType w:start="1"/>
          <w:cols w:space="425"/>
          <w:docGrid w:type="lines" w:linePitch="312"/>
        </w:sectPr>
      </w:pPr>
      <w:r>
        <w:rPr>
          <w:rFonts w:ascii="黑体" w:eastAsia="黑体" w:hAnsi="黑体" w:cs="Times New Roman"/>
          <w:b/>
          <w:sz w:val="24"/>
          <w:szCs w:val="24"/>
        </w:rPr>
        <w:br w:type="page"/>
      </w:r>
    </w:p>
    <w:p w:rsidR="00997537" w:rsidRPr="00145CEC" w:rsidRDefault="00997537" w:rsidP="00997537">
      <w:pPr>
        <w:widowControl/>
        <w:jc w:val="left"/>
        <w:rPr>
          <w:rFonts w:ascii="黑体" w:eastAsia="黑体" w:hAnsi="黑体" w:cs="宋体"/>
          <w:kern w:val="0"/>
          <w:sz w:val="32"/>
          <w:szCs w:val="32"/>
        </w:rPr>
      </w:pPr>
      <w:r w:rsidRPr="00145CEC">
        <w:rPr>
          <w:rFonts w:ascii="黑体" w:eastAsia="黑体" w:hAnsi="黑体" w:cs="宋体" w:hint="eastAsia"/>
          <w:kern w:val="0"/>
          <w:sz w:val="32"/>
          <w:szCs w:val="32"/>
        </w:rPr>
        <w:lastRenderedPageBreak/>
        <w:t>附件5.1</w:t>
      </w:r>
    </w:p>
    <w:p w:rsidR="00997537" w:rsidRPr="000D5616" w:rsidRDefault="00997537" w:rsidP="00997537">
      <w:pPr>
        <w:widowControl/>
        <w:jc w:val="center"/>
        <w:rPr>
          <w:rFonts w:ascii="方正小标宋简体" w:eastAsia="方正小标宋简体" w:hAnsi="宋体" w:cs="宋体"/>
          <w:kern w:val="0"/>
          <w:sz w:val="32"/>
          <w:szCs w:val="32"/>
        </w:rPr>
      </w:pPr>
      <w:r w:rsidRPr="004C3C82">
        <w:rPr>
          <w:rFonts w:ascii="方正小标宋简体" w:eastAsia="方正小标宋简体" w:hAnsi="宋体" w:cs="宋体" w:hint="eastAsia"/>
          <w:kern w:val="0"/>
          <w:sz w:val="32"/>
          <w:szCs w:val="32"/>
        </w:rPr>
        <w:t>陆上</w:t>
      </w:r>
      <w:r>
        <w:rPr>
          <w:rFonts w:ascii="方正小标宋简体" w:eastAsia="方正小标宋简体" w:hAnsi="宋体" w:cs="宋体" w:hint="eastAsia"/>
          <w:kern w:val="0"/>
          <w:sz w:val="32"/>
          <w:szCs w:val="32"/>
        </w:rPr>
        <w:t>油气输送</w:t>
      </w:r>
      <w:r w:rsidRPr="004C3C82">
        <w:rPr>
          <w:rFonts w:ascii="方正小标宋简体" w:eastAsia="方正小标宋简体" w:hAnsi="宋体" w:cs="宋体" w:hint="eastAsia"/>
          <w:kern w:val="0"/>
          <w:sz w:val="32"/>
          <w:szCs w:val="32"/>
        </w:rPr>
        <w:t>管道建设项目安全</w:t>
      </w:r>
      <w:r>
        <w:rPr>
          <w:rFonts w:ascii="方正小标宋简体" w:eastAsia="方正小标宋简体" w:hAnsi="宋体" w:cs="宋体" w:hint="eastAsia"/>
          <w:kern w:val="0"/>
          <w:sz w:val="32"/>
          <w:szCs w:val="32"/>
        </w:rPr>
        <w:t>条件</w:t>
      </w:r>
      <w:r w:rsidRPr="004C3C82">
        <w:rPr>
          <w:rFonts w:ascii="方正小标宋简体" w:eastAsia="方正小标宋简体" w:hAnsi="宋体" w:cs="宋体" w:hint="eastAsia"/>
          <w:kern w:val="0"/>
          <w:sz w:val="32"/>
          <w:szCs w:val="32"/>
        </w:rPr>
        <w:t>审查</w:t>
      </w:r>
      <w:r>
        <w:rPr>
          <w:rFonts w:ascii="方正小标宋简体" w:eastAsia="方正小标宋简体" w:hAnsi="宋体" w:cs="宋体" w:hint="eastAsia"/>
          <w:kern w:val="0"/>
          <w:sz w:val="32"/>
          <w:szCs w:val="32"/>
        </w:rPr>
        <w:t>专家</w:t>
      </w:r>
      <w:r w:rsidRPr="004C3C82">
        <w:rPr>
          <w:rFonts w:ascii="方正小标宋简体" w:eastAsia="方正小标宋简体" w:hAnsi="宋体" w:cs="宋体" w:hint="eastAsia"/>
          <w:kern w:val="0"/>
          <w:sz w:val="32"/>
          <w:szCs w:val="32"/>
        </w:rPr>
        <w:t>意见表</w:t>
      </w:r>
    </w:p>
    <w:tbl>
      <w:tblPr>
        <w:tblStyle w:val="a7"/>
        <w:tblW w:w="0" w:type="auto"/>
        <w:tblLook w:val="04A0"/>
      </w:tblPr>
      <w:tblGrid>
        <w:gridCol w:w="1795"/>
        <w:gridCol w:w="2247"/>
        <w:gridCol w:w="1548"/>
        <w:gridCol w:w="3091"/>
        <w:gridCol w:w="1688"/>
        <w:gridCol w:w="3510"/>
      </w:tblGrid>
      <w:tr w:rsidR="00997537" w:rsidTr="00997537">
        <w:trPr>
          <w:trHeight w:val="645"/>
        </w:trPr>
        <w:tc>
          <w:tcPr>
            <w:tcW w:w="1795" w:type="dxa"/>
            <w:vAlign w:val="center"/>
          </w:tcPr>
          <w:p w:rsidR="00997537" w:rsidRDefault="00997537" w:rsidP="00997537">
            <w:pPr>
              <w:jc w:val="center"/>
            </w:pPr>
            <w:r>
              <w:rPr>
                <w:rFonts w:hint="eastAsia"/>
              </w:rPr>
              <w:t>项目名称</w:t>
            </w:r>
          </w:p>
        </w:tc>
        <w:tc>
          <w:tcPr>
            <w:tcW w:w="6886" w:type="dxa"/>
            <w:gridSpan w:val="3"/>
            <w:vAlign w:val="center"/>
          </w:tcPr>
          <w:p w:rsidR="00997537" w:rsidRDefault="00997537" w:rsidP="00997537">
            <w:pPr>
              <w:jc w:val="center"/>
            </w:pPr>
          </w:p>
        </w:tc>
        <w:tc>
          <w:tcPr>
            <w:tcW w:w="1688" w:type="dxa"/>
            <w:vAlign w:val="center"/>
          </w:tcPr>
          <w:p w:rsidR="00997537" w:rsidRDefault="00997537" w:rsidP="00997537">
            <w:pPr>
              <w:jc w:val="center"/>
            </w:pPr>
            <w:r>
              <w:rPr>
                <w:rFonts w:hint="eastAsia"/>
              </w:rPr>
              <w:t>审查时间</w:t>
            </w:r>
          </w:p>
        </w:tc>
        <w:tc>
          <w:tcPr>
            <w:tcW w:w="3510" w:type="dxa"/>
            <w:vAlign w:val="center"/>
          </w:tcPr>
          <w:p w:rsidR="00997537" w:rsidRDefault="00997537" w:rsidP="00997537">
            <w:pPr>
              <w:jc w:val="center"/>
            </w:pPr>
          </w:p>
        </w:tc>
      </w:tr>
      <w:tr w:rsidR="00997537" w:rsidTr="00997537">
        <w:trPr>
          <w:trHeight w:val="594"/>
        </w:trPr>
        <w:tc>
          <w:tcPr>
            <w:tcW w:w="1795" w:type="dxa"/>
            <w:vAlign w:val="center"/>
          </w:tcPr>
          <w:p w:rsidR="00997537" w:rsidRDefault="00997537" w:rsidP="00997537">
            <w:pPr>
              <w:jc w:val="center"/>
            </w:pPr>
            <w:r>
              <w:rPr>
                <w:rFonts w:hint="eastAsia"/>
              </w:rPr>
              <w:t>专家姓名</w:t>
            </w:r>
          </w:p>
        </w:tc>
        <w:tc>
          <w:tcPr>
            <w:tcW w:w="2247" w:type="dxa"/>
            <w:vAlign w:val="center"/>
          </w:tcPr>
          <w:p w:rsidR="00997537" w:rsidRDefault="00997537" w:rsidP="00997537">
            <w:pPr>
              <w:jc w:val="center"/>
            </w:pPr>
          </w:p>
        </w:tc>
        <w:tc>
          <w:tcPr>
            <w:tcW w:w="1548" w:type="dxa"/>
            <w:vAlign w:val="center"/>
          </w:tcPr>
          <w:p w:rsidR="00997537" w:rsidRDefault="00997537" w:rsidP="00997537">
            <w:pPr>
              <w:jc w:val="center"/>
            </w:pPr>
            <w:r>
              <w:rPr>
                <w:rFonts w:hint="eastAsia"/>
              </w:rPr>
              <w:t>主要审查专业</w:t>
            </w:r>
          </w:p>
        </w:tc>
        <w:tc>
          <w:tcPr>
            <w:tcW w:w="3091" w:type="dxa"/>
            <w:vAlign w:val="center"/>
          </w:tcPr>
          <w:p w:rsidR="00997537" w:rsidRDefault="00997537" w:rsidP="00997537">
            <w:pPr>
              <w:jc w:val="center"/>
            </w:pPr>
          </w:p>
        </w:tc>
        <w:tc>
          <w:tcPr>
            <w:tcW w:w="1688" w:type="dxa"/>
            <w:vAlign w:val="center"/>
          </w:tcPr>
          <w:p w:rsidR="00997537" w:rsidRDefault="00997537" w:rsidP="00997537">
            <w:pPr>
              <w:jc w:val="center"/>
            </w:pPr>
            <w:r>
              <w:rPr>
                <w:rFonts w:hint="eastAsia"/>
              </w:rPr>
              <w:t>单位</w:t>
            </w:r>
          </w:p>
        </w:tc>
        <w:tc>
          <w:tcPr>
            <w:tcW w:w="3510" w:type="dxa"/>
            <w:vAlign w:val="center"/>
          </w:tcPr>
          <w:p w:rsidR="00997537" w:rsidRDefault="00997537" w:rsidP="00997537">
            <w:pPr>
              <w:jc w:val="center"/>
            </w:pPr>
          </w:p>
        </w:tc>
      </w:tr>
      <w:tr w:rsidR="00997537" w:rsidTr="00997537">
        <w:trPr>
          <w:trHeight w:val="804"/>
        </w:trPr>
        <w:tc>
          <w:tcPr>
            <w:tcW w:w="1795" w:type="dxa"/>
            <w:vAlign w:val="center"/>
          </w:tcPr>
          <w:p w:rsidR="00997537" w:rsidRDefault="00997537" w:rsidP="00997537">
            <w:pPr>
              <w:jc w:val="center"/>
            </w:pPr>
            <w:r>
              <w:rPr>
                <w:rFonts w:hint="eastAsia"/>
              </w:rPr>
              <w:t>专家审查结论</w:t>
            </w:r>
          </w:p>
        </w:tc>
        <w:tc>
          <w:tcPr>
            <w:tcW w:w="3795" w:type="dxa"/>
            <w:gridSpan w:val="2"/>
            <w:vAlign w:val="center"/>
          </w:tcPr>
          <w:p w:rsidR="00997537" w:rsidRDefault="00997537" w:rsidP="00997537">
            <w:pPr>
              <w:jc w:val="center"/>
            </w:pPr>
            <w:r>
              <w:rPr>
                <w:rFonts w:asciiTheme="minorEastAsia" w:hAnsiTheme="minorEastAsia" w:hint="eastAsia"/>
              </w:rPr>
              <w:t>□</w:t>
            </w:r>
            <w:r>
              <w:rPr>
                <w:rFonts w:hint="eastAsia"/>
              </w:rPr>
              <w:t>通过</w:t>
            </w:r>
          </w:p>
        </w:tc>
        <w:tc>
          <w:tcPr>
            <w:tcW w:w="3091" w:type="dxa"/>
            <w:vAlign w:val="center"/>
          </w:tcPr>
          <w:p w:rsidR="00997537" w:rsidRDefault="00997537" w:rsidP="00997537">
            <w:pPr>
              <w:jc w:val="center"/>
            </w:pPr>
            <w:r>
              <w:rPr>
                <w:rFonts w:asciiTheme="minorEastAsia" w:hAnsiTheme="minorEastAsia" w:hint="eastAsia"/>
              </w:rPr>
              <w:t>□</w:t>
            </w:r>
            <w:r>
              <w:rPr>
                <w:rFonts w:hint="eastAsia"/>
              </w:rPr>
              <w:t>不通过</w:t>
            </w:r>
          </w:p>
        </w:tc>
        <w:tc>
          <w:tcPr>
            <w:tcW w:w="1688" w:type="dxa"/>
            <w:vAlign w:val="center"/>
          </w:tcPr>
          <w:p w:rsidR="00997537" w:rsidRDefault="00997537" w:rsidP="00997537">
            <w:pPr>
              <w:jc w:val="center"/>
            </w:pPr>
            <w:r>
              <w:rPr>
                <w:rFonts w:hint="eastAsia"/>
              </w:rPr>
              <w:t>签字</w:t>
            </w:r>
          </w:p>
        </w:tc>
        <w:tc>
          <w:tcPr>
            <w:tcW w:w="3510" w:type="dxa"/>
            <w:vAlign w:val="center"/>
          </w:tcPr>
          <w:p w:rsidR="00997537" w:rsidRDefault="00997537" w:rsidP="00997537">
            <w:pPr>
              <w:jc w:val="center"/>
            </w:pPr>
          </w:p>
        </w:tc>
      </w:tr>
      <w:tr w:rsidR="00997537" w:rsidTr="00997537">
        <w:trPr>
          <w:trHeight w:val="1767"/>
        </w:trPr>
        <w:tc>
          <w:tcPr>
            <w:tcW w:w="1796" w:type="dxa"/>
            <w:vAlign w:val="center"/>
          </w:tcPr>
          <w:p w:rsidR="00997537" w:rsidRDefault="00997537" w:rsidP="00997537">
            <w:pPr>
              <w:jc w:val="center"/>
            </w:pPr>
            <w:r>
              <w:rPr>
                <w:rFonts w:hint="eastAsia"/>
              </w:rPr>
              <w:t>项目概况</w:t>
            </w:r>
          </w:p>
        </w:tc>
        <w:tc>
          <w:tcPr>
            <w:tcW w:w="12083" w:type="dxa"/>
            <w:gridSpan w:val="5"/>
            <w:vAlign w:val="center"/>
          </w:tcPr>
          <w:p w:rsidR="00997537" w:rsidRDefault="00997537" w:rsidP="00997537">
            <w:r w:rsidRPr="001E7CEB">
              <w:rPr>
                <w:rFonts w:hint="eastAsia"/>
              </w:rPr>
              <w:t>建设项目名称、性质</w:t>
            </w:r>
            <w:r w:rsidRPr="001E7CEB">
              <w:rPr>
                <w:rFonts w:hint="eastAsia"/>
              </w:rPr>
              <w:t>(</w:t>
            </w:r>
            <w:r w:rsidRPr="001E7CEB">
              <w:rPr>
                <w:rFonts w:hint="eastAsia"/>
              </w:rPr>
              <w:t>新建、改建或扩建</w:t>
            </w:r>
            <w:r w:rsidRPr="001E7CEB">
              <w:rPr>
                <w:rFonts w:hint="eastAsia"/>
              </w:rPr>
              <w:t>)</w:t>
            </w:r>
            <w:r w:rsidRPr="001E7CEB">
              <w:rPr>
                <w:rFonts w:hint="eastAsia"/>
              </w:rPr>
              <w:t>、输送介质、距离、设计压力、设计输量、管径、管材、站场设置、总投资。管道沿线行政区域划分。</w:t>
            </w:r>
            <w:r>
              <w:rPr>
                <w:rFonts w:hint="eastAsia"/>
              </w:rPr>
              <w:t>（评价单位提供，专家组或协助审查单位审定）</w:t>
            </w:r>
          </w:p>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tc>
      </w:tr>
    </w:tbl>
    <w:p w:rsidR="00997537" w:rsidRDefault="00997537" w:rsidP="00997537"/>
    <w:tbl>
      <w:tblPr>
        <w:tblStyle w:val="a7"/>
        <w:tblW w:w="0" w:type="auto"/>
        <w:tblLook w:val="04A0"/>
      </w:tblPr>
      <w:tblGrid>
        <w:gridCol w:w="672"/>
        <w:gridCol w:w="3097"/>
        <w:gridCol w:w="1126"/>
        <w:gridCol w:w="7437"/>
        <w:gridCol w:w="1547"/>
      </w:tblGrid>
      <w:tr w:rsidR="00997537" w:rsidTr="00997537">
        <w:trPr>
          <w:trHeight w:val="397"/>
        </w:trPr>
        <w:tc>
          <w:tcPr>
            <w:tcW w:w="672" w:type="dxa"/>
            <w:vMerge w:val="restart"/>
            <w:vAlign w:val="center"/>
          </w:tcPr>
          <w:p w:rsidR="00997537" w:rsidRDefault="00997537" w:rsidP="00997537">
            <w:pPr>
              <w:jc w:val="center"/>
            </w:pPr>
            <w:r>
              <w:rPr>
                <w:rFonts w:hint="eastAsia"/>
              </w:rPr>
              <w:lastRenderedPageBreak/>
              <w:t>序号</w:t>
            </w:r>
          </w:p>
        </w:tc>
        <w:tc>
          <w:tcPr>
            <w:tcW w:w="3097" w:type="dxa"/>
            <w:vMerge w:val="restart"/>
            <w:vAlign w:val="center"/>
          </w:tcPr>
          <w:p w:rsidR="00997537" w:rsidRDefault="00997537" w:rsidP="00997537">
            <w:pPr>
              <w:jc w:val="center"/>
            </w:pPr>
            <w:r>
              <w:rPr>
                <w:rFonts w:hint="eastAsia"/>
              </w:rPr>
              <w:t>审查内容</w:t>
            </w:r>
          </w:p>
        </w:tc>
        <w:tc>
          <w:tcPr>
            <w:tcW w:w="8563" w:type="dxa"/>
            <w:gridSpan w:val="2"/>
            <w:vAlign w:val="center"/>
          </w:tcPr>
          <w:p w:rsidR="00997537" w:rsidRDefault="00997537" w:rsidP="00997537">
            <w:pPr>
              <w:jc w:val="center"/>
            </w:pPr>
            <w:r>
              <w:rPr>
                <w:rFonts w:hint="eastAsia"/>
              </w:rPr>
              <w:t>审查意见</w:t>
            </w:r>
          </w:p>
        </w:tc>
        <w:tc>
          <w:tcPr>
            <w:tcW w:w="1547" w:type="dxa"/>
            <w:vMerge w:val="restart"/>
            <w:vAlign w:val="center"/>
          </w:tcPr>
          <w:p w:rsidR="00997537" w:rsidRDefault="00997537" w:rsidP="00997537">
            <w:pPr>
              <w:jc w:val="center"/>
            </w:pPr>
            <w:r>
              <w:rPr>
                <w:rFonts w:hint="eastAsia"/>
              </w:rPr>
              <w:t>备注</w:t>
            </w:r>
          </w:p>
        </w:tc>
      </w:tr>
      <w:tr w:rsidR="00997537" w:rsidTr="00997537">
        <w:trPr>
          <w:trHeight w:val="403"/>
        </w:trPr>
        <w:tc>
          <w:tcPr>
            <w:tcW w:w="672" w:type="dxa"/>
            <w:vMerge/>
            <w:vAlign w:val="center"/>
          </w:tcPr>
          <w:p w:rsidR="00997537" w:rsidRDefault="00997537" w:rsidP="00997537">
            <w:pPr>
              <w:jc w:val="center"/>
            </w:pPr>
          </w:p>
        </w:tc>
        <w:tc>
          <w:tcPr>
            <w:tcW w:w="3097" w:type="dxa"/>
            <w:vMerge/>
            <w:vAlign w:val="center"/>
          </w:tcPr>
          <w:p w:rsidR="00997537" w:rsidRDefault="00997537" w:rsidP="00997537">
            <w:pPr>
              <w:jc w:val="center"/>
            </w:pPr>
          </w:p>
        </w:tc>
        <w:tc>
          <w:tcPr>
            <w:tcW w:w="1126" w:type="dxa"/>
            <w:vAlign w:val="center"/>
          </w:tcPr>
          <w:p w:rsidR="00997537" w:rsidRDefault="00997537" w:rsidP="00997537">
            <w:pPr>
              <w:jc w:val="center"/>
            </w:pPr>
            <w:r>
              <w:rPr>
                <w:rFonts w:hint="eastAsia"/>
              </w:rPr>
              <w:t>判断</w:t>
            </w:r>
          </w:p>
        </w:tc>
        <w:tc>
          <w:tcPr>
            <w:tcW w:w="7437" w:type="dxa"/>
            <w:vAlign w:val="center"/>
          </w:tcPr>
          <w:p w:rsidR="00997537" w:rsidRDefault="00997537" w:rsidP="00997537">
            <w:pPr>
              <w:jc w:val="center"/>
            </w:pPr>
            <w:r>
              <w:rPr>
                <w:rFonts w:hint="eastAsia"/>
              </w:rPr>
              <w:t>具体意见说明</w:t>
            </w:r>
          </w:p>
        </w:tc>
        <w:tc>
          <w:tcPr>
            <w:tcW w:w="1547" w:type="dxa"/>
            <w:vMerge/>
          </w:tcPr>
          <w:p w:rsidR="00997537" w:rsidRDefault="00997537" w:rsidP="00997537">
            <w:pPr>
              <w:jc w:val="left"/>
            </w:pPr>
          </w:p>
        </w:tc>
      </w:tr>
      <w:tr w:rsidR="00997537" w:rsidTr="00997537">
        <w:trPr>
          <w:trHeight w:val="506"/>
        </w:trPr>
        <w:tc>
          <w:tcPr>
            <w:tcW w:w="13879" w:type="dxa"/>
            <w:gridSpan w:val="5"/>
            <w:vAlign w:val="center"/>
          </w:tcPr>
          <w:p w:rsidR="00997537" w:rsidRDefault="00997537" w:rsidP="00997537">
            <w:pPr>
              <w:jc w:val="center"/>
            </w:pPr>
            <w:r>
              <w:rPr>
                <w:rFonts w:hint="eastAsia"/>
              </w:rPr>
              <w:t>一、审查要点</w:t>
            </w:r>
          </w:p>
        </w:tc>
      </w:tr>
      <w:tr w:rsidR="00997537" w:rsidTr="00997537">
        <w:trPr>
          <w:trHeight w:val="455"/>
        </w:trPr>
        <w:tc>
          <w:tcPr>
            <w:tcW w:w="672" w:type="dxa"/>
            <w:vAlign w:val="center"/>
          </w:tcPr>
          <w:p w:rsidR="00997537" w:rsidRDefault="00997537" w:rsidP="00997537">
            <w:pPr>
              <w:jc w:val="center"/>
            </w:pPr>
          </w:p>
        </w:tc>
        <w:tc>
          <w:tcPr>
            <w:tcW w:w="3097" w:type="dxa"/>
            <w:vAlign w:val="center"/>
          </w:tcPr>
          <w:p w:rsidR="00997537" w:rsidRDefault="00997537" w:rsidP="00997537">
            <w:r>
              <w:rPr>
                <w:rFonts w:hint="eastAsia"/>
              </w:rPr>
              <w:t>1</w:t>
            </w:r>
            <w:r>
              <w:rPr>
                <w:rFonts w:hint="eastAsia"/>
              </w:rPr>
              <w:t>线路工程</w:t>
            </w:r>
          </w:p>
        </w:tc>
        <w:tc>
          <w:tcPr>
            <w:tcW w:w="1126" w:type="dxa"/>
            <w:vAlign w:val="center"/>
          </w:tcPr>
          <w:p w:rsidR="00997537" w:rsidRPr="005E5522" w:rsidRDefault="00997537" w:rsidP="00997537">
            <w:pPr>
              <w:jc w:val="center"/>
              <w:rPr>
                <w:rFonts w:asciiTheme="minorEastAsia" w:hAnsiTheme="minorEastAsia"/>
              </w:rPr>
            </w:pPr>
          </w:p>
        </w:tc>
        <w:tc>
          <w:tcPr>
            <w:tcW w:w="7437" w:type="dxa"/>
          </w:tcPr>
          <w:p w:rsidR="00997537" w:rsidRDefault="00997537" w:rsidP="00997537"/>
        </w:tc>
        <w:tc>
          <w:tcPr>
            <w:tcW w:w="1547" w:type="dxa"/>
          </w:tcPr>
          <w:p w:rsidR="00997537" w:rsidRDefault="00997537" w:rsidP="00997537"/>
        </w:tc>
      </w:tr>
      <w:tr w:rsidR="00997537" w:rsidTr="00997537">
        <w:trPr>
          <w:trHeight w:val="862"/>
        </w:trPr>
        <w:tc>
          <w:tcPr>
            <w:tcW w:w="672" w:type="dxa"/>
            <w:vMerge w:val="restart"/>
            <w:vAlign w:val="center"/>
          </w:tcPr>
          <w:p w:rsidR="00997537" w:rsidRDefault="00997537" w:rsidP="00997537">
            <w:pPr>
              <w:jc w:val="center"/>
            </w:pPr>
            <w:r>
              <w:rPr>
                <w:rFonts w:hint="eastAsia"/>
              </w:rPr>
              <w:t>1</w:t>
            </w:r>
          </w:p>
        </w:tc>
        <w:tc>
          <w:tcPr>
            <w:tcW w:w="3097" w:type="dxa"/>
            <w:vMerge w:val="restart"/>
            <w:vAlign w:val="center"/>
          </w:tcPr>
          <w:p w:rsidR="00997537" w:rsidRDefault="00997537" w:rsidP="00997537">
            <w:r>
              <w:rPr>
                <w:rFonts w:hint="eastAsia"/>
              </w:rPr>
              <w:t xml:space="preserve">1.1 </w:t>
            </w:r>
            <w:r>
              <w:rPr>
                <w:rFonts w:hint="eastAsia"/>
              </w:rPr>
              <w:t>对管道自身危险有害因素分析和评价是否准确、全面，是否对管材应力腐蚀开裂、</w:t>
            </w:r>
            <w:r>
              <w:rPr>
                <w:rFonts w:hint="eastAsia"/>
              </w:rPr>
              <w:t>CO</w:t>
            </w:r>
            <w:r w:rsidRPr="00936CAF">
              <w:rPr>
                <w:rFonts w:hint="eastAsia"/>
                <w:vertAlign w:val="subscript"/>
              </w:rPr>
              <w:t>2</w:t>
            </w:r>
            <w:r>
              <w:rPr>
                <w:rFonts w:hint="eastAsia"/>
              </w:rPr>
              <w:t>腐蚀失效、外部腐蚀穿孔、管道及管道敷设缺陷隐患等进行分析，防范措施建议是否满足规范要求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455"/>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20"/>
        </w:trPr>
        <w:tc>
          <w:tcPr>
            <w:tcW w:w="672" w:type="dxa"/>
            <w:vAlign w:val="center"/>
          </w:tcPr>
          <w:p w:rsidR="00997537" w:rsidRDefault="00997537" w:rsidP="00997537">
            <w:pPr>
              <w:jc w:val="center"/>
            </w:pPr>
            <w:r>
              <w:rPr>
                <w:rFonts w:hint="eastAsia"/>
              </w:rPr>
              <w:t>2</w:t>
            </w:r>
          </w:p>
        </w:tc>
        <w:tc>
          <w:tcPr>
            <w:tcW w:w="3097" w:type="dxa"/>
            <w:vAlign w:val="center"/>
          </w:tcPr>
          <w:p w:rsidR="00997537" w:rsidRDefault="00997537" w:rsidP="00997537">
            <w:r w:rsidRPr="00B636F2">
              <w:rPr>
                <w:rFonts w:hint="eastAsia"/>
              </w:rPr>
              <w:t>1.</w:t>
            </w:r>
            <w:r>
              <w:rPr>
                <w:rFonts w:hint="eastAsia"/>
              </w:rPr>
              <w:t xml:space="preserve">2 </w:t>
            </w:r>
            <w:r w:rsidRPr="00B636F2">
              <w:rPr>
                <w:rFonts w:hint="eastAsia"/>
              </w:rPr>
              <w:t>地区等级划分</w:t>
            </w:r>
            <w:r>
              <w:rPr>
                <w:rFonts w:hint="eastAsia"/>
              </w:rPr>
              <w:t>（输气管道）</w:t>
            </w:r>
            <w:r w:rsidRPr="00B636F2">
              <w:rPr>
                <w:rFonts w:hint="eastAsia"/>
              </w:rPr>
              <w:t>、阀室设置是否符合有关标准规范要求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tcPr>
          <w:p w:rsidR="00997537" w:rsidRDefault="00997537" w:rsidP="00997537"/>
        </w:tc>
        <w:tc>
          <w:tcPr>
            <w:tcW w:w="1547" w:type="dxa"/>
          </w:tcPr>
          <w:p w:rsidR="00997537" w:rsidRDefault="00997537" w:rsidP="00997537"/>
        </w:tc>
      </w:tr>
      <w:tr w:rsidR="00997537" w:rsidTr="00997537">
        <w:trPr>
          <w:trHeight w:val="997"/>
        </w:trPr>
        <w:tc>
          <w:tcPr>
            <w:tcW w:w="672" w:type="dxa"/>
            <w:vMerge w:val="restart"/>
            <w:vAlign w:val="center"/>
          </w:tcPr>
          <w:p w:rsidR="00997537" w:rsidRDefault="00997537" w:rsidP="00997537">
            <w:pPr>
              <w:jc w:val="center"/>
            </w:pPr>
            <w:r>
              <w:rPr>
                <w:rFonts w:hint="eastAsia"/>
              </w:rPr>
              <w:t>3</w:t>
            </w:r>
          </w:p>
        </w:tc>
        <w:tc>
          <w:tcPr>
            <w:tcW w:w="3097" w:type="dxa"/>
            <w:vMerge w:val="restart"/>
            <w:vAlign w:val="center"/>
          </w:tcPr>
          <w:p w:rsidR="00997537" w:rsidRPr="001C0CF6" w:rsidRDefault="00997537" w:rsidP="00997537">
            <w:r>
              <w:rPr>
                <w:rFonts w:hint="eastAsia"/>
              </w:rPr>
              <w:t>1.3</w:t>
            </w:r>
            <w:r>
              <w:rPr>
                <w:rFonts w:hint="eastAsia"/>
              </w:rPr>
              <w:t>对管线路由危害因素分析和评价是否准确、全面，</w:t>
            </w:r>
            <w:r w:rsidRPr="00D647DE">
              <w:rPr>
                <w:rFonts w:hint="eastAsia"/>
              </w:rPr>
              <w:t>是否说明</w:t>
            </w:r>
            <w:r>
              <w:rPr>
                <w:rFonts w:hint="eastAsia"/>
              </w:rPr>
              <w:t>并分析</w:t>
            </w:r>
            <w:r w:rsidRPr="00D647DE">
              <w:rPr>
                <w:rFonts w:hint="eastAsia"/>
              </w:rPr>
              <w:t>管道通过人口密集区、规划区等敏感区域的情况，</w:t>
            </w:r>
            <w:r>
              <w:rPr>
                <w:rFonts w:hint="eastAsia"/>
              </w:rPr>
              <w:t>管线走向方案是否合理，防范措施建议是否满足规范要求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35"/>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778"/>
        </w:trPr>
        <w:tc>
          <w:tcPr>
            <w:tcW w:w="672" w:type="dxa"/>
            <w:vMerge w:val="restart"/>
            <w:vAlign w:val="center"/>
          </w:tcPr>
          <w:p w:rsidR="00997537" w:rsidRDefault="00997537" w:rsidP="00997537">
            <w:pPr>
              <w:jc w:val="center"/>
            </w:pPr>
            <w:r>
              <w:rPr>
                <w:rFonts w:hint="eastAsia"/>
              </w:rPr>
              <w:t>4</w:t>
            </w:r>
          </w:p>
        </w:tc>
        <w:tc>
          <w:tcPr>
            <w:tcW w:w="3097" w:type="dxa"/>
            <w:vMerge w:val="restart"/>
            <w:vAlign w:val="center"/>
          </w:tcPr>
          <w:p w:rsidR="00997537" w:rsidRDefault="00997537" w:rsidP="00997537">
            <w:r>
              <w:rPr>
                <w:rFonts w:hint="eastAsia"/>
              </w:rPr>
              <w:t xml:space="preserve">1.4 </w:t>
            </w:r>
            <w:r>
              <w:rPr>
                <w:rFonts w:hint="eastAsia"/>
              </w:rPr>
              <w:t>是否对输油管道穿越河流及采取措施进行危害因素分析和评价，防范措施建议是否满足规范要求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46"/>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877"/>
        </w:trPr>
        <w:tc>
          <w:tcPr>
            <w:tcW w:w="672" w:type="dxa"/>
            <w:vMerge w:val="restart"/>
            <w:vAlign w:val="center"/>
          </w:tcPr>
          <w:p w:rsidR="00997537" w:rsidRDefault="00997537" w:rsidP="00997537">
            <w:pPr>
              <w:jc w:val="center"/>
            </w:pPr>
            <w:r>
              <w:rPr>
                <w:rFonts w:hint="eastAsia"/>
              </w:rPr>
              <w:lastRenderedPageBreak/>
              <w:t>5</w:t>
            </w:r>
          </w:p>
        </w:tc>
        <w:tc>
          <w:tcPr>
            <w:tcW w:w="3097" w:type="dxa"/>
            <w:vMerge w:val="restart"/>
            <w:vAlign w:val="center"/>
          </w:tcPr>
          <w:p w:rsidR="00997537" w:rsidRDefault="00997537" w:rsidP="00997537">
            <w:r>
              <w:rPr>
                <w:rFonts w:hint="eastAsia"/>
              </w:rPr>
              <w:t>1.5</w:t>
            </w:r>
            <w:r>
              <w:rPr>
                <w:rFonts w:hint="eastAsia"/>
              </w:rPr>
              <w:t>是否对</w:t>
            </w:r>
            <w:r w:rsidRPr="00F312DF">
              <w:rPr>
                <w:rFonts w:hint="eastAsia"/>
              </w:rPr>
              <w:t>管道与公路、铁路、其它管道</w:t>
            </w:r>
            <w:r>
              <w:rPr>
                <w:rFonts w:hint="eastAsia"/>
              </w:rPr>
              <w:t>（油气管道、市政管道等）</w:t>
            </w:r>
            <w:r w:rsidRPr="00F312DF">
              <w:rPr>
                <w:rFonts w:hint="eastAsia"/>
              </w:rPr>
              <w:t>并行与交叉</w:t>
            </w:r>
            <w:r>
              <w:rPr>
                <w:rFonts w:hint="eastAsia"/>
              </w:rPr>
              <w:t>情况进行危害因素分析和评价，防范措施建议是否满足</w:t>
            </w:r>
            <w:r w:rsidRPr="00F312DF">
              <w:rPr>
                <w:rFonts w:hint="eastAsia"/>
              </w:rPr>
              <w:t>规范</w:t>
            </w:r>
            <w:r>
              <w:rPr>
                <w:rFonts w:hint="eastAsia"/>
              </w:rPr>
              <w:t>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77"/>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877"/>
        </w:trPr>
        <w:tc>
          <w:tcPr>
            <w:tcW w:w="672" w:type="dxa"/>
            <w:vMerge w:val="restart"/>
            <w:vAlign w:val="center"/>
          </w:tcPr>
          <w:p w:rsidR="00997537" w:rsidRDefault="00997537" w:rsidP="00997537">
            <w:pPr>
              <w:jc w:val="center"/>
            </w:pPr>
            <w:r>
              <w:rPr>
                <w:rFonts w:hint="eastAsia"/>
              </w:rPr>
              <w:t>6</w:t>
            </w:r>
          </w:p>
        </w:tc>
        <w:tc>
          <w:tcPr>
            <w:tcW w:w="3097" w:type="dxa"/>
            <w:vMerge w:val="restart"/>
            <w:vAlign w:val="center"/>
          </w:tcPr>
          <w:p w:rsidR="00997537" w:rsidRDefault="00997537" w:rsidP="00997537">
            <w:r>
              <w:rPr>
                <w:rFonts w:hint="eastAsia"/>
              </w:rPr>
              <w:t>1.6</w:t>
            </w:r>
            <w:r w:rsidRPr="00F312DF">
              <w:rPr>
                <w:rFonts w:hint="eastAsia"/>
              </w:rPr>
              <w:t>是否</w:t>
            </w:r>
            <w:r>
              <w:rPr>
                <w:rFonts w:hint="eastAsia"/>
              </w:rPr>
              <w:t>对管道穿越</w:t>
            </w:r>
            <w:r w:rsidRPr="00F312DF">
              <w:rPr>
                <w:rFonts w:hint="eastAsia"/>
              </w:rPr>
              <w:t>地质灾害、地震</w:t>
            </w:r>
            <w:r>
              <w:rPr>
                <w:rFonts w:hint="eastAsia"/>
              </w:rPr>
              <w:t>断裂带情况进行危害因素分析和评价，管线路由及</w:t>
            </w:r>
            <w:r w:rsidRPr="00F312DF">
              <w:rPr>
                <w:rFonts w:hint="eastAsia"/>
              </w:rPr>
              <w:t>采取的</w:t>
            </w:r>
            <w:r>
              <w:rPr>
                <w:rFonts w:hint="eastAsia"/>
              </w:rPr>
              <w:t>防范措施建议是否满足规范要求。可引用</w:t>
            </w:r>
            <w:r w:rsidRPr="00F312DF">
              <w:rPr>
                <w:rFonts w:hint="eastAsia"/>
              </w:rPr>
              <w:t>地质灾害、地震等</w:t>
            </w:r>
            <w:r>
              <w:rPr>
                <w:rFonts w:hint="eastAsia"/>
              </w:rPr>
              <w:t>风险</w:t>
            </w:r>
            <w:r w:rsidRPr="00F312DF">
              <w:rPr>
                <w:rFonts w:hint="eastAsia"/>
              </w:rPr>
              <w:t>评价</w:t>
            </w:r>
            <w:r>
              <w:rPr>
                <w:rFonts w:hint="eastAsia"/>
              </w:rPr>
              <w:t>内容</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77"/>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0"/>
        </w:trPr>
        <w:tc>
          <w:tcPr>
            <w:tcW w:w="672" w:type="dxa"/>
            <w:vMerge w:val="restart"/>
            <w:vAlign w:val="center"/>
          </w:tcPr>
          <w:p w:rsidR="00997537" w:rsidRDefault="00997537" w:rsidP="00997537">
            <w:pPr>
              <w:jc w:val="center"/>
            </w:pPr>
            <w:r>
              <w:rPr>
                <w:rFonts w:hint="eastAsia"/>
              </w:rPr>
              <w:t>7</w:t>
            </w:r>
          </w:p>
        </w:tc>
        <w:tc>
          <w:tcPr>
            <w:tcW w:w="3097" w:type="dxa"/>
            <w:vMerge w:val="restart"/>
            <w:vAlign w:val="center"/>
          </w:tcPr>
          <w:p w:rsidR="00997537" w:rsidRDefault="00997537" w:rsidP="00997537">
            <w:r>
              <w:rPr>
                <w:rFonts w:hint="eastAsia"/>
              </w:rPr>
              <w:t xml:space="preserve">1.7 </w:t>
            </w:r>
            <w:r>
              <w:rPr>
                <w:rFonts w:hint="eastAsia"/>
              </w:rPr>
              <w:t>是否对</w:t>
            </w:r>
            <w:r w:rsidRPr="007C2C49">
              <w:rPr>
                <w:rFonts w:hint="eastAsia"/>
              </w:rPr>
              <w:t>管道采用隧道方式穿越</w:t>
            </w:r>
            <w:r>
              <w:rPr>
                <w:rFonts w:hint="eastAsia"/>
              </w:rPr>
              <w:t>进行危害因素分析和评价，防护措施建议是否满足规范要求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693"/>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7"/>
        </w:trPr>
        <w:tc>
          <w:tcPr>
            <w:tcW w:w="672" w:type="dxa"/>
            <w:vMerge w:val="restart"/>
            <w:vAlign w:val="center"/>
          </w:tcPr>
          <w:p w:rsidR="00997537" w:rsidRDefault="00997537" w:rsidP="00997537">
            <w:pPr>
              <w:jc w:val="center"/>
            </w:pPr>
            <w:r>
              <w:rPr>
                <w:rFonts w:hint="eastAsia"/>
              </w:rPr>
              <w:t>8</w:t>
            </w:r>
          </w:p>
        </w:tc>
        <w:tc>
          <w:tcPr>
            <w:tcW w:w="3097" w:type="dxa"/>
            <w:vMerge w:val="restart"/>
            <w:vAlign w:val="center"/>
          </w:tcPr>
          <w:p w:rsidR="00997537" w:rsidRDefault="00997537" w:rsidP="00997537">
            <w:r>
              <w:rPr>
                <w:rFonts w:hint="eastAsia"/>
              </w:rPr>
              <w:t xml:space="preserve">1.8 </w:t>
            </w:r>
            <w:r>
              <w:rPr>
                <w:rFonts w:hint="eastAsia"/>
              </w:rPr>
              <w:t>是否对</w:t>
            </w:r>
            <w:r w:rsidRPr="005D45EB">
              <w:rPr>
                <w:rFonts w:hint="eastAsia"/>
              </w:rPr>
              <w:t>管道通过采</w:t>
            </w:r>
            <w:r>
              <w:rPr>
                <w:rFonts w:hint="eastAsia"/>
              </w:rPr>
              <w:t>矿</w:t>
            </w:r>
            <w:r w:rsidRPr="005D45EB">
              <w:rPr>
                <w:rFonts w:hint="eastAsia"/>
              </w:rPr>
              <w:t>区</w:t>
            </w:r>
            <w:r>
              <w:rPr>
                <w:rFonts w:hint="eastAsia"/>
              </w:rPr>
              <w:t>情况进行危害因素分析和评价，防范措施建议</w:t>
            </w:r>
            <w:r w:rsidRPr="005D45EB">
              <w:rPr>
                <w:rFonts w:hint="eastAsia"/>
              </w:rPr>
              <w:t>是否满足规范要求。可引用</w:t>
            </w:r>
            <w:r>
              <w:rPr>
                <w:rFonts w:hint="eastAsia"/>
              </w:rPr>
              <w:t>矿产压覆等风险评价内容</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72"/>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8"/>
        </w:trPr>
        <w:tc>
          <w:tcPr>
            <w:tcW w:w="672" w:type="dxa"/>
            <w:vMerge w:val="restart"/>
            <w:vAlign w:val="center"/>
          </w:tcPr>
          <w:p w:rsidR="00997537" w:rsidRDefault="00997537" w:rsidP="00997537">
            <w:pPr>
              <w:jc w:val="center"/>
            </w:pPr>
            <w:r>
              <w:rPr>
                <w:rFonts w:hint="eastAsia"/>
              </w:rPr>
              <w:t>9</w:t>
            </w:r>
          </w:p>
        </w:tc>
        <w:tc>
          <w:tcPr>
            <w:tcW w:w="3097" w:type="dxa"/>
            <w:vMerge w:val="restart"/>
            <w:vAlign w:val="center"/>
          </w:tcPr>
          <w:p w:rsidR="00997537" w:rsidRDefault="00997537" w:rsidP="00997537">
            <w:r>
              <w:rPr>
                <w:rFonts w:hint="eastAsia"/>
              </w:rPr>
              <w:t xml:space="preserve">1.9 </w:t>
            </w:r>
            <w:r>
              <w:rPr>
                <w:rFonts w:hint="eastAsia"/>
              </w:rPr>
              <w:t>是否对管道</w:t>
            </w:r>
            <w:r w:rsidRPr="005D45EB">
              <w:rPr>
                <w:rFonts w:hint="eastAsia"/>
              </w:rPr>
              <w:t>通过特殊地质区域（如永冻土）</w:t>
            </w:r>
            <w:r>
              <w:rPr>
                <w:rFonts w:hint="eastAsia"/>
              </w:rPr>
              <w:t>进行危害因素分析和评价，防范措施建议是否</w:t>
            </w:r>
            <w:r>
              <w:rPr>
                <w:rFonts w:hint="eastAsia"/>
              </w:rPr>
              <w:lastRenderedPageBreak/>
              <w:t>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lastRenderedPageBreak/>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28"/>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7"/>
        </w:trPr>
        <w:tc>
          <w:tcPr>
            <w:tcW w:w="672" w:type="dxa"/>
            <w:vMerge w:val="restart"/>
            <w:vAlign w:val="center"/>
          </w:tcPr>
          <w:p w:rsidR="00997537" w:rsidRDefault="00997537" w:rsidP="00997537">
            <w:pPr>
              <w:jc w:val="center"/>
            </w:pPr>
            <w:r>
              <w:rPr>
                <w:rFonts w:hint="eastAsia"/>
              </w:rPr>
              <w:lastRenderedPageBreak/>
              <w:t>10</w:t>
            </w:r>
          </w:p>
        </w:tc>
        <w:tc>
          <w:tcPr>
            <w:tcW w:w="3097" w:type="dxa"/>
            <w:vMerge w:val="restart"/>
            <w:vAlign w:val="center"/>
          </w:tcPr>
          <w:p w:rsidR="00997537" w:rsidRDefault="00997537" w:rsidP="00997537">
            <w:r>
              <w:rPr>
                <w:rFonts w:hint="eastAsia"/>
              </w:rPr>
              <w:t xml:space="preserve">1.10 </w:t>
            </w:r>
            <w:r>
              <w:rPr>
                <w:rFonts w:hint="eastAsia"/>
              </w:rPr>
              <w:t>是否对</w:t>
            </w:r>
            <w:r w:rsidRPr="00B636F2">
              <w:rPr>
                <w:rFonts w:hint="eastAsia"/>
              </w:rPr>
              <w:t>管道与高压输电线路、电气化铁路等并行与交叉</w:t>
            </w:r>
            <w:r>
              <w:rPr>
                <w:rFonts w:hint="eastAsia"/>
              </w:rPr>
              <w:t>情况进行危害因素分析和评价，防范措施建议</w:t>
            </w:r>
            <w:r w:rsidRPr="00B636F2">
              <w:rPr>
                <w:rFonts w:hint="eastAsia"/>
              </w:rPr>
              <w:t>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tcPr>
          <w:p w:rsidR="00997537" w:rsidRDefault="00997537" w:rsidP="00997537"/>
        </w:tc>
        <w:tc>
          <w:tcPr>
            <w:tcW w:w="1547" w:type="dxa"/>
          </w:tcPr>
          <w:p w:rsidR="00997537" w:rsidRDefault="00997537" w:rsidP="00997537"/>
        </w:tc>
      </w:tr>
      <w:tr w:rsidR="00997537" w:rsidTr="00997537">
        <w:trPr>
          <w:trHeight w:val="977"/>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tcPr>
          <w:p w:rsidR="00997537" w:rsidRDefault="00997537" w:rsidP="00997537"/>
        </w:tc>
        <w:tc>
          <w:tcPr>
            <w:tcW w:w="1547" w:type="dxa"/>
          </w:tcPr>
          <w:p w:rsidR="00997537" w:rsidRDefault="00997537" w:rsidP="00997537"/>
        </w:tc>
      </w:tr>
      <w:tr w:rsidR="00997537" w:rsidTr="00997537">
        <w:tc>
          <w:tcPr>
            <w:tcW w:w="672" w:type="dxa"/>
            <w:vMerge w:val="restart"/>
            <w:vAlign w:val="center"/>
          </w:tcPr>
          <w:p w:rsidR="00997537" w:rsidRDefault="00997537" w:rsidP="00997537">
            <w:pPr>
              <w:jc w:val="center"/>
            </w:pPr>
            <w:r>
              <w:rPr>
                <w:rFonts w:hint="eastAsia"/>
              </w:rPr>
              <w:t>11</w:t>
            </w:r>
          </w:p>
        </w:tc>
        <w:tc>
          <w:tcPr>
            <w:tcW w:w="3097" w:type="dxa"/>
            <w:vMerge w:val="restart"/>
            <w:vAlign w:val="center"/>
          </w:tcPr>
          <w:p w:rsidR="00997537" w:rsidRDefault="00997537" w:rsidP="00997537">
            <w:r>
              <w:rPr>
                <w:rFonts w:hint="eastAsia"/>
              </w:rPr>
              <w:t>1.11</w:t>
            </w:r>
            <w:r>
              <w:rPr>
                <w:rFonts w:hint="eastAsia"/>
              </w:rPr>
              <w:t>是否对</w:t>
            </w:r>
            <w:r w:rsidRPr="00D43D83">
              <w:rPr>
                <w:rFonts w:hint="eastAsia"/>
              </w:rPr>
              <w:t>管道防腐保温设计</w:t>
            </w:r>
            <w:r>
              <w:rPr>
                <w:rFonts w:hint="eastAsia"/>
              </w:rPr>
              <w:t>情况进行</w:t>
            </w:r>
            <w:r w:rsidRPr="00120763">
              <w:rPr>
                <w:rFonts w:hint="eastAsia"/>
              </w:rPr>
              <w:t>危害因素分析和评价</w:t>
            </w:r>
            <w:r>
              <w:rPr>
                <w:rFonts w:hint="eastAsia"/>
              </w:rPr>
              <w:t>，防腐保温方案是否符合规范要求、合理可行</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7"/>
        </w:trPr>
        <w:tc>
          <w:tcPr>
            <w:tcW w:w="672" w:type="dxa"/>
            <w:vMerge w:val="restart"/>
            <w:vAlign w:val="center"/>
          </w:tcPr>
          <w:p w:rsidR="00997537" w:rsidRDefault="00997537" w:rsidP="00997537">
            <w:pPr>
              <w:jc w:val="center"/>
            </w:pPr>
            <w:r>
              <w:rPr>
                <w:rFonts w:hint="eastAsia"/>
              </w:rPr>
              <w:t>12</w:t>
            </w:r>
          </w:p>
        </w:tc>
        <w:tc>
          <w:tcPr>
            <w:tcW w:w="3097" w:type="dxa"/>
            <w:vMerge w:val="restart"/>
            <w:vAlign w:val="center"/>
          </w:tcPr>
          <w:p w:rsidR="00997537" w:rsidRDefault="00997537" w:rsidP="00997537">
            <w:r w:rsidRPr="008F59AE">
              <w:rPr>
                <w:rFonts w:hint="eastAsia"/>
              </w:rPr>
              <w:t>1.</w:t>
            </w:r>
            <w:r>
              <w:rPr>
                <w:rFonts w:hint="eastAsia"/>
              </w:rPr>
              <w:t>12</w:t>
            </w:r>
            <w:r>
              <w:rPr>
                <w:rFonts w:hint="eastAsia"/>
              </w:rPr>
              <w:t>是否线路阴极保护方案</w:t>
            </w:r>
            <w:r w:rsidRPr="00120763">
              <w:rPr>
                <w:rFonts w:hint="eastAsia"/>
              </w:rPr>
              <w:t>进行危害因素分析和评价，</w:t>
            </w:r>
            <w:r>
              <w:rPr>
                <w:rFonts w:hint="eastAsia"/>
              </w:rPr>
              <w:t>大中型穿越段是否采取加强阴极保护措施</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36"/>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561"/>
        </w:trPr>
        <w:tc>
          <w:tcPr>
            <w:tcW w:w="672" w:type="dxa"/>
            <w:vAlign w:val="center"/>
          </w:tcPr>
          <w:p w:rsidR="00997537" w:rsidRDefault="00997537" w:rsidP="00997537">
            <w:pPr>
              <w:jc w:val="center"/>
            </w:pPr>
          </w:p>
        </w:tc>
        <w:tc>
          <w:tcPr>
            <w:tcW w:w="3097" w:type="dxa"/>
            <w:vAlign w:val="center"/>
          </w:tcPr>
          <w:p w:rsidR="00997537" w:rsidRDefault="00997537" w:rsidP="00997537">
            <w:r>
              <w:rPr>
                <w:rFonts w:hint="eastAsia"/>
              </w:rPr>
              <w:t xml:space="preserve">2 </w:t>
            </w:r>
            <w:r>
              <w:rPr>
                <w:rFonts w:hint="eastAsia"/>
              </w:rPr>
              <w:t>工艺系统与站场工程</w:t>
            </w:r>
          </w:p>
        </w:tc>
        <w:tc>
          <w:tcPr>
            <w:tcW w:w="1126" w:type="dxa"/>
            <w:vAlign w:val="center"/>
          </w:tcPr>
          <w:p w:rsidR="00997537" w:rsidRPr="005E5522" w:rsidRDefault="00997537" w:rsidP="00997537">
            <w:pPr>
              <w:jc w:val="center"/>
              <w:rPr>
                <w:rFonts w:asciiTheme="minorEastAsia" w:hAnsiTheme="minorEastAsia"/>
              </w:rPr>
            </w:pPr>
          </w:p>
        </w:tc>
        <w:tc>
          <w:tcPr>
            <w:tcW w:w="7437" w:type="dxa"/>
          </w:tcPr>
          <w:p w:rsidR="00997537" w:rsidRDefault="00997537" w:rsidP="00997537"/>
        </w:tc>
        <w:tc>
          <w:tcPr>
            <w:tcW w:w="1547" w:type="dxa"/>
          </w:tcPr>
          <w:p w:rsidR="00997537" w:rsidRDefault="00997537" w:rsidP="00997537"/>
        </w:tc>
      </w:tr>
      <w:tr w:rsidR="00997537" w:rsidTr="00997537">
        <w:trPr>
          <w:trHeight w:val="1106"/>
        </w:trPr>
        <w:tc>
          <w:tcPr>
            <w:tcW w:w="672" w:type="dxa"/>
            <w:vMerge w:val="restart"/>
            <w:vAlign w:val="center"/>
          </w:tcPr>
          <w:p w:rsidR="00997537" w:rsidRDefault="00997537" w:rsidP="00997537">
            <w:pPr>
              <w:jc w:val="center"/>
            </w:pPr>
            <w:r>
              <w:rPr>
                <w:rFonts w:hint="eastAsia"/>
              </w:rPr>
              <w:t>13</w:t>
            </w:r>
          </w:p>
        </w:tc>
        <w:tc>
          <w:tcPr>
            <w:tcW w:w="3097" w:type="dxa"/>
            <w:vMerge w:val="restart"/>
            <w:vAlign w:val="center"/>
          </w:tcPr>
          <w:p w:rsidR="00997537" w:rsidRDefault="00997537" w:rsidP="00997537">
            <w:r>
              <w:rPr>
                <w:rFonts w:hint="eastAsia"/>
              </w:rPr>
              <w:t>2.1</w:t>
            </w:r>
            <w:r>
              <w:rPr>
                <w:rFonts w:hint="eastAsia"/>
              </w:rPr>
              <w:t>是否对输送工艺危险有害因素进行分析和评价，防范措施建议是否满足规范要求</w:t>
            </w:r>
            <w:r w:rsidRPr="00FC505E">
              <w:rPr>
                <w:rFonts w:hint="eastAsia"/>
              </w:rPr>
              <w:t>，如输油管道预防凝管、水击、高点拉空、泄漏等措施，输气管道紧急截断、安全泄压和放空等措施</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979"/>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1024"/>
        </w:trPr>
        <w:tc>
          <w:tcPr>
            <w:tcW w:w="672" w:type="dxa"/>
            <w:vMerge w:val="restart"/>
            <w:vAlign w:val="center"/>
          </w:tcPr>
          <w:p w:rsidR="00997537" w:rsidRDefault="00997537" w:rsidP="00997537">
            <w:pPr>
              <w:jc w:val="center"/>
            </w:pPr>
            <w:r>
              <w:rPr>
                <w:rFonts w:hint="eastAsia"/>
              </w:rPr>
              <w:lastRenderedPageBreak/>
              <w:t>14</w:t>
            </w:r>
          </w:p>
        </w:tc>
        <w:tc>
          <w:tcPr>
            <w:tcW w:w="3097" w:type="dxa"/>
            <w:vMerge w:val="restart"/>
            <w:vAlign w:val="center"/>
          </w:tcPr>
          <w:p w:rsidR="00997537" w:rsidRDefault="00997537" w:rsidP="00997537">
            <w:r>
              <w:rPr>
                <w:rFonts w:hint="eastAsia"/>
              </w:rPr>
              <w:t>2.2</w:t>
            </w:r>
            <w:r>
              <w:rPr>
                <w:rFonts w:hint="eastAsia"/>
              </w:rPr>
              <w:t>是否对站场对周边单位或居民的影响进行分析和评价，是否说明</w:t>
            </w:r>
            <w:r w:rsidRPr="00D43D83">
              <w:rPr>
                <w:rFonts w:hint="eastAsia"/>
              </w:rPr>
              <w:t>站场所在地周边情况</w:t>
            </w:r>
            <w:r>
              <w:rPr>
                <w:rFonts w:hint="eastAsia"/>
              </w:rPr>
              <w:t>，站场与界外设施的主要间距是否符合标准规范要求，输气管道站场放空管与周边设施间距是否符合标准规范要求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1265"/>
        </w:trPr>
        <w:tc>
          <w:tcPr>
            <w:tcW w:w="672" w:type="dxa"/>
            <w:vMerge/>
            <w:vAlign w:val="center"/>
          </w:tcPr>
          <w:p w:rsidR="00997537" w:rsidRDefault="00997537" w:rsidP="00997537">
            <w:pPr>
              <w:jc w:val="center"/>
            </w:pPr>
          </w:p>
        </w:tc>
        <w:tc>
          <w:tcPr>
            <w:tcW w:w="3097" w:type="dxa"/>
            <w:vMerge/>
            <w:vAlign w:val="center"/>
          </w:tcPr>
          <w:p w:rsidR="00997537" w:rsidRPr="00D43D83"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1265"/>
        </w:trPr>
        <w:tc>
          <w:tcPr>
            <w:tcW w:w="672" w:type="dxa"/>
            <w:vAlign w:val="center"/>
          </w:tcPr>
          <w:p w:rsidR="00997537" w:rsidRDefault="00997537" w:rsidP="00997537">
            <w:pPr>
              <w:jc w:val="center"/>
            </w:pPr>
            <w:r>
              <w:rPr>
                <w:rFonts w:hint="eastAsia"/>
              </w:rPr>
              <w:t>15</w:t>
            </w:r>
          </w:p>
        </w:tc>
        <w:tc>
          <w:tcPr>
            <w:tcW w:w="3097" w:type="dxa"/>
            <w:vAlign w:val="center"/>
          </w:tcPr>
          <w:p w:rsidR="00997537" w:rsidRPr="00D43D83" w:rsidRDefault="00997537" w:rsidP="00997537">
            <w:r>
              <w:rPr>
                <w:rFonts w:hint="eastAsia"/>
              </w:rPr>
              <w:t xml:space="preserve">2.3 </w:t>
            </w:r>
            <w:r>
              <w:rPr>
                <w:rFonts w:hint="eastAsia"/>
              </w:rPr>
              <w:t>站场等级划分是否符合标准规范要求</w:t>
            </w:r>
          </w:p>
        </w:tc>
        <w:tc>
          <w:tcPr>
            <w:tcW w:w="1126" w:type="dxa"/>
            <w:vAlign w:val="center"/>
          </w:tcPr>
          <w:p w:rsidR="00997537" w:rsidRDefault="00997537" w:rsidP="00997537">
            <w:pPr>
              <w:jc w:val="center"/>
              <w:rPr>
                <w:rFonts w:asciiTheme="minorEastAsia" w:hAnsiTheme="minorEastAsia"/>
              </w:rPr>
            </w:pPr>
            <w:r w:rsidRPr="00E005FB">
              <w:rPr>
                <w:rFonts w:asciiTheme="minorEastAsia" w:hAnsiTheme="minorEastAsia" w:hint="eastAsia"/>
              </w:rPr>
              <w:t>□满足规范要求</w:t>
            </w:r>
          </w:p>
        </w:tc>
        <w:tc>
          <w:tcPr>
            <w:tcW w:w="7437" w:type="dxa"/>
          </w:tcPr>
          <w:p w:rsidR="00997537" w:rsidRDefault="00997537" w:rsidP="00997537"/>
        </w:tc>
        <w:tc>
          <w:tcPr>
            <w:tcW w:w="1547" w:type="dxa"/>
          </w:tcPr>
          <w:p w:rsidR="00997537" w:rsidRDefault="00997537" w:rsidP="00997537"/>
        </w:tc>
      </w:tr>
      <w:tr w:rsidR="00997537" w:rsidTr="00997537">
        <w:trPr>
          <w:trHeight w:val="836"/>
        </w:trPr>
        <w:tc>
          <w:tcPr>
            <w:tcW w:w="672" w:type="dxa"/>
            <w:vMerge w:val="restart"/>
            <w:vAlign w:val="center"/>
          </w:tcPr>
          <w:p w:rsidR="00997537" w:rsidRDefault="00997537" w:rsidP="00997537">
            <w:pPr>
              <w:jc w:val="center"/>
            </w:pPr>
            <w:r>
              <w:rPr>
                <w:rFonts w:hint="eastAsia"/>
              </w:rPr>
              <w:t>16</w:t>
            </w:r>
          </w:p>
        </w:tc>
        <w:tc>
          <w:tcPr>
            <w:tcW w:w="3097" w:type="dxa"/>
            <w:vMerge w:val="restart"/>
            <w:vAlign w:val="center"/>
          </w:tcPr>
          <w:p w:rsidR="00997537" w:rsidRPr="00D43D83" w:rsidRDefault="00997537" w:rsidP="00997537">
            <w:r>
              <w:rPr>
                <w:rFonts w:hint="eastAsia"/>
              </w:rPr>
              <w:t>2.4</w:t>
            </w:r>
            <w:r>
              <w:rPr>
                <w:rFonts w:hint="eastAsia"/>
              </w:rPr>
              <w:t>是否对站场总平面及竖向布置进行分析和评价，是否符合标准规范要求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954"/>
        </w:trPr>
        <w:tc>
          <w:tcPr>
            <w:tcW w:w="672" w:type="dxa"/>
            <w:vMerge/>
            <w:vAlign w:val="center"/>
          </w:tcPr>
          <w:p w:rsidR="00997537" w:rsidRDefault="00997537" w:rsidP="00997537">
            <w:pPr>
              <w:jc w:val="center"/>
            </w:pPr>
          </w:p>
        </w:tc>
        <w:tc>
          <w:tcPr>
            <w:tcW w:w="3097" w:type="dxa"/>
            <w:vMerge/>
            <w:vAlign w:val="center"/>
          </w:tcPr>
          <w:p w:rsidR="00997537" w:rsidRPr="00D43D83"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732"/>
        </w:trPr>
        <w:tc>
          <w:tcPr>
            <w:tcW w:w="672" w:type="dxa"/>
            <w:vMerge w:val="restart"/>
            <w:vAlign w:val="center"/>
          </w:tcPr>
          <w:p w:rsidR="00997537" w:rsidRDefault="00997537" w:rsidP="00997537">
            <w:pPr>
              <w:jc w:val="center"/>
            </w:pPr>
            <w:r>
              <w:rPr>
                <w:rFonts w:hint="eastAsia"/>
              </w:rPr>
              <w:t>17</w:t>
            </w:r>
          </w:p>
        </w:tc>
        <w:tc>
          <w:tcPr>
            <w:tcW w:w="3097" w:type="dxa"/>
            <w:vMerge w:val="restart"/>
            <w:vAlign w:val="center"/>
          </w:tcPr>
          <w:p w:rsidR="00997537" w:rsidRPr="00D43D83" w:rsidRDefault="00997537" w:rsidP="00997537">
            <w:r>
              <w:rPr>
                <w:rFonts w:hint="eastAsia"/>
              </w:rPr>
              <w:t>2.5</w:t>
            </w:r>
            <w:r>
              <w:rPr>
                <w:rFonts w:hint="eastAsia"/>
              </w:rPr>
              <w:t>对于可能存在洪水隐患的站场，是否进行分析和评价，站场防洪设计和防洪措施是否可行</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42"/>
        </w:trPr>
        <w:tc>
          <w:tcPr>
            <w:tcW w:w="672" w:type="dxa"/>
            <w:vMerge/>
            <w:vAlign w:val="center"/>
          </w:tcPr>
          <w:p w:rsidR="00997537" w:rsidRDefault="00997537" w:rsidP="00997537">
            <w:pPr>
              <w:jc w:val="center"/>
            </w:pPr>
          </w:p>
        </w:tc>
        <w:tc>
          <w:tcPr>
            <w:tcW w:w="3097" w:type="dxa"/>
            <w:vMerge/>
            <w:vAlign w:val="center"/>
          </w:tcPr>
          <w:p w:rsidR="00997537" w:rsidRPr="00D43D83"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95"/>
        </w:trPr>
        <w:tc>
          <w:tcPr>
            <w:tcW w:w="672" w:type="dxa"/>
            <w:vAlign w:val="center"/>
          </w:tcPr>
          <w:p w:rsidR="00997537" w:rsidRDefault="00997537" w:rsidP="00997537">
            <w:pPr>
              <w:jc w:val="center"/>
            </w:pPr>
            <w:r>
              <w:rPr>
                <w:rFonts w:hint="eastAsia"/>
              </w:rPr>
              <w:t>18</w:t>
            </w:r>
          </w:p>
        </w:tc>
        <w:tc>
          <w:tcPr>
            <w:tcW w:w="3097" w:type="dxa"/>
            <w:vAlign w:val="center"/>
          </w:tcPr>
          <w:p w:rsidR="00997537" w:rsidRPr="00D43D83" w:rsidRDefault="00997537" w:rsidP="00997537">
            <w:r>
              <w:rPr>
                <w:rFonts w:hint="eastAsia"/>
              </w:rPr>
              <w:t>2.6</w:t>
            </w:r>
            <w:r>
              <w:rPr>
                <w:rFonts w:hint="eastAsia"/>
              </w:rPr>
              <w:t>站场总平面布置的主要防火间距是否符合标准规范要求</w:t>
            </w:r>
          </w:p>
        </w:tc>
        <w:tc>
          <w:tcPr>
            <w:tcW w:w="1126" w:type="dxa"/>
            <w:vAlign w:val="center"/>
          </w:tcPr>
          <w:p w:rsidR="00997537" w:rsidRDefault="00997537" w:rsidP="00997537">
            <w:pPr>
              <w:jc w:val="center"/>
              <w:rPr>
                <w:rFonts w:asciiTheme="minorEastAsia" w:hAnsiTheme="minorEastAsia"/>
              </w:rPr>
            </w:pPr>
            <w:r w:rsidRPr="00A02F8A">
              <w:rPr>
                <w:rFonts w:asciiTheme="minorEastAsia" w:hAnsiTheme="minorEastAsia" w:hint="eastAsia"/>
              </w:rPr>
              <w:t>□满足规范要求</w:t>
            </w:r>
          </w:p>
        </w:tc>
        <w:tc>
          <w:tcPr>
            <w:tcW w:w="7437" w:type="dxa"/>
          </w:tcPr>
          <w:p w:rsidR="00997537" w:rsidRDefault="00997537" w:rsidP="00997537"/>
        </w:tc>
        <w:tc>
          <w:tcPr>
            <w:tcW w:w="1547" w:type="dxa"/>
          </w:tcPr>
          <w:p w:rsidR="00997537" w:rsidRDefault="00997537" w:rsidP="00997537"/>
        </w:tc>
      </w:tr>
      <w:tr w:rsidR="00997537" w:rsidTr="00997537">
        <w:trPr>
          <w:trHeight w:val="838"/>
        </w:trPr>
        <w:tc>
          <w:tcPr>
            <w:tcW w:w="672" w:type="dxa"/>
            <w:vAlign w:val="center"/>
          </w:tcPr>
          <w:p w:rsidR="00997537" w:rsidRDefault="00997537" w:rsidP="00997537">
            <w:pPr>
              <w:jc w:val="center"/>
            </w:pPr>
            <w:r>
              <w:rPr>
                <w:rFonts w:hint="eastAsia"/>
              </w:rPr>
              <w:lastRenderedPageBreak/>
              <w:t>19</w:t>
            </w:r>
          </w:p>
        </w:tc>
        <w:tc>
          <w:tcPr>
            <w:tcW w:w="3097" w:type="dxa"/>
            <w:vAlign w:val="center"/>
          </w:tcPr>
          <w:p w:rsidR="00997537" w:rsidRPr="00D43D83" w:rsidRDefault="00997537" w:rsidP="00997537">
            <w:r>
              <w:rPr>
                <w:rFonts w:hint="eastAsia"/>
              </w:rPr>
              <w:t>2.7</w:t>
            </w:r>
            <w:r w:rsidRPr="00D43D83">
              <w:rPr>
                <w:rFonts w:hint="eastAsia"/>
              </w:rPr>
              <w:t>爆炸危险区域划分是否符合标准规范要求</w:t>
            </w:r>
          </w:p>
        </w:tc>
        <w:tc>
          <w:tcPr>
            <w:tcW w:w="1126" w:type="dxa"/>
            <w:vAlign w:val="center"/>
          </w:tcPr>
          <w:p w:rsidR="00997537" w:rsidRPr="00FC505E" w:rsidRDefault="00997537" w:rsidP="00997537">
            <w:pPr>
              <w:jc w:val="center"/>
              <w:rPr>
                <w:rFonts w:asciiTheme="minorEastAsia" w:hAnsiTheme="minorEastAsia"/>
              </w:rPr>
            </w:pPr>
            <w:r w:rsidRPr="00E005FB">
              <w:rPr>
                <w:rFonts w:asciiTheme="minorEastAsia" w:hAnsiTheme="minorEastAsia" w:hint="eastAsia"/>
              </w:rPr>
              <w:t>□满足规范要求</w:t>
            </w:r>
          </w:p>
        </w:tc>
        <w:tc>
          <w:tcPr>
            <w:tcW w:w="7437" w:type="dxa"/>
          </w:tcPr>
          <w:p w:rsidR="00997537" w:rsidRDefault="00997537" w:rsidP="00997537"/>
        </w:tc>
        <w:tc>
          <w:tcPr>
            <w:tcW w:w="1547" w:type="dxa"/>
          </w:tcPr>
          <w:p w:rsidR="00997537" w:rsidRDefault="00997537" w:rsidP="00997537"/>
        </w:tc>
      </w:tr>
      <w:tr w:rsidR="00997537" w:rsidTr="00997537">
        <w:trPr>
          <w:trHeight w:val="862"/>
        </w:trPr>
        <w:tc>
          <w:tcPr>
            <w:tcW w:w="672" w:type="dxa"/>
            <w:vMerge w:val="restart"/>
            <w:vAlign w:val="center"/>
          </w:tcPr>
          <w:p w:rsidR="00997537" w:rsidRDefault="00997537" w:rsidP="00997537">
            <w:pPr>
              <w:jc w:val="center"/>
            </w:pPr>
            <w:r>
              <w:rPr>
                <w:rFonts w:hint="eastAsia"/>
              </w:rPr>
              <w:t>20</w:t>
            </w:r>
          </w:p>
        </w:tc>
        <w:tc>
          <w:tcPr>
            <w:tcW w:w="3097" w:type="dxa"/>
            <w:vMerge w:val="restart"/>
            <w:vAlign w:val="center"/>
          </w:tcPr>
          <w:p w:rsidR="00997537" w:rsidRPr="00D43D83" w:rsidRDefault="00997537" w:rsidP="00997537">
            <w:r>
              <w:rPr>
                <w:rFonts w:hint="eastAsia"/>
              </w:rPr>
              <w:t>2.8</w:t>
            </w:r>
            <w:r>
              <w:rPr>
                <w:rFonts w:hint="eastAsia"/>
              </w:rPr>
              <w:t>是否对</w:t>
            </w:r>
            <w:r w:rsidRPr="00234D72">
              <w:rPr>
                <w:rFonts w:hint="eastAsia"/>
              </w:rPr>
              <w:t>站场建构筑物防火、抗震等</w:t>
            </w:r>
            <w:r>
              <w:rPr>
                <w:rFonts w:hint="eastAsia"/>
              </w:rPr>
              <w:t>进行分析和评价，防范措施建议是否满足规范要求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772"/>
        </w:trPr>
        <w:tc>
          <w:tcPr>
            <w:tcW w:w="672" w:type="dxa"/>
            <w:vMerge/>
            <w:vAlign w:val="center"/>
          </w:tcPr>
          <w:p w:rsidR="00997537" w:rsidRDefault="00997537" w:rsidP="00997537">
            <w:pPr>
              <w:jc w:val="center"/>
            </w:pPr>
          </w:p>
        </w:tc>
        <w:tc>
          <w:tcPr>
            <w:tcW w:w="3097" w:type="dxa"/>
            <w:vMerge/>
            <w:vAlign w:val="center"/>
          </w:tcPr>
          <w:p w:rsidR="00997537" w:rsidRPr="00D43D83"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619"/>
        </w:trPr>
        <w:tc>
          <w:tcPr>
            <w:tcW w:w="672" w:type="dxa"/>
            <w:vAlign w:val="center"/>
          </w:tcPr>
          <w:p w:rsidR="00997537" w:rsidRDefault="00997537" w:rsidP="00997537">
            <w:pPr>
              <w:jc w:val="center"/>
            </w:pPr>
          </w:p>
        </w:tc>
        <w:tc>
          <w:tcPr>
            <w:tcW w:w="3097" w:type="dxa"/>
            <w:vAlign w:val="center"/>
          </w:tcPr>
          <w:p w:rsidR="00997537" w:rsidRPr="00D43D83" w:rsidRDefault="00997537" w:rsidP="00997537">
            <w:r>
              <w:rPr>
                <w:rFonts w:hint="eastAsia"/>
              </w:rPr>
              <w:t xml:space="preserve">3 </w:t>
            </w:r>
            <w:r>
              <w:rPr>
                <w:rFonts w:hint="eastAsia"/>
              </w:rPr>
              <w:t>辅助工程</w:t>
            </w:r>
          </w:p>
        </w:tc>
        <w:tc>
          <w:tcPr>
            <w:tcW w:w="1126" w:type="dxa"/>
            <w:vAlign w:val="center"/>
          </w:tcPr>
          <w:p w:rsidR="00997537" w:rsidRPr="00FC505E" w:rsidRDefault="00997537" w:rsidP="00997537">
            <w:pPr>
              <w:jc w:val="center"/>
              <w:rPr>
                <w:rFonts w:asciiTheme="minorEastAsia" w:hAnsiTheme="minorEastAsia"/>
              </w:rPr>
            </w:pPr>
          </w:p>
        </w:tc>
        <w:tc>
          <w:tcPr>
            <w:tcW w:w="7437" w:type="dxa"/>
          </w:tcPr>
          <w:p w:rsidR="00997537" w:rsidRDefault="00997537" w:rsidP="00997537"/>
        </w:tc>
        <w:tc>
          <w:tcPr>
            <w:tcW w:w="1547" w:type="dxa"/>
          </w:tcPr>
          <w:p w:rsidR="00997537" w:rsidRDefault="00997537" w:rsidP="00997537"/>
        </w:tc>
      </w:tr>
      <w:tr w:rsidR="00997537" w:rsidTr="00997537">
        <w:trPr>
          <w:trHeight w:val="713"/>
        </w:trPr>
        <w:tc>
          <w:tcPr>
            <w:tcW w:w="672" w:type="dxa"/>
            <w:vMerge w:val="restart"/>
            <w:vAlign w:val="center"/>
          </w:tcPr>
          <w:p w:rsidR="00997537" w:rsidRDefault="00997537" w:rsidP="00997537">
            <w:pPr>
              <w:jc w:val="center"/>
            </w:pPr>
            <w:r>
              <w:rPr>
                <w:rFonts w:hint="eastAsia"/>
              </w:rPr>
              <w:t>21</w:t>
            </w:r>
          </w:p>
        </w:tc>
        <w:tc>
          <w:tcPr>
            <w:tcW w:w="3097" w:type="dxa"/>
            <w:vMerge w:val="restart"/>
            <w:vAlign w:val="center"/>
          </w:tcPr>
          <w:p w:rsidR="00997537" w:rsidRPr="00D43D83" w:rsidRDefault="00997537" w:rsidP="00997537">
            <w:r>
              <w:rPr>
                <w:rFonts w:hint="eastAsia"/>
              </w:rPr>
              <w:t xml:space="preserve">3.1 </w:t>
            </w:r>
            <w:r>
              <w:rPr>
                <w:rFonts w:hint="eastAsia"/>
              </w:rPr>
              <w:t>是否对自动控制系统进行危害因素分析和评价，系统是否可靠、安全</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6"/>
        </w:trPr>
        <w:tc>
          <w:tcPr>
            <w:tcW w:w="672" w:type="dxa"/>
            <w:vMerge w:val="restart"/>
            <w:vAlign w:val="center"/>
          </w:tcPr>
          <w:p w:rsidR="00997537" w:rsidRDefault="00997537" w:rsidP="00997537">
            <w:pPr>
              <w:jc w:val="center"/>
            </w:pPr>
            <w:r>
              <w:rPr>
                <w:rFonts w:hint="eastAsia"/>
              </w:rPr>
              <w:t>22</w:t>
            </w:r>
          </w:p>
        </w:tc>
        <w:tc>
          <w:tcPr>
            <w:tcW w:w="3097" w:type="dxa"/>
            <w:vMerge w:val="restart"/>
            <w:vAlign w:val="center"/>
          </w:tcPr>
          <w:p w:rsidR="00997537" w:rsidRDefault="00997537" w:rsidP="00997537">
            <w:r>
              <w:rPr>
                <w:rFonts w:hint="eastAsia"/>
              </w:rPr>
              <w:t xml:space="preserve">3.2 </w:t>
            </w:r>
            <w:r>
              <w:rPr>
                <w:rFonts w:hint="eastAsia"/>
              </w:rPr>
              <w:t>是否对管道安全仪表系统进行危害因素分析和评价，紧急停车系统（</w:t>
            </w:r>
            <w:r>
              <w:rPr>
                <w:rFonts w:hint="eastAsia"/>
              </w:rPr>
              <w:t>ESD</w:t>
            </w:r>
            <w:r>
              <w:rPr>
                <w:rFonts w:hint="eastAsia"/>
              </w:rPr>
              <w:t>）、连锁保护系统、消防控制系统、管道泄漏检测系统、安全仪表系统仪表设备等设置及功能可靠性</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976"/>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976"/>
        </w:trPr>
        <w:tc>
          <w:tcPr>
            <w:tcW w:w="672" w:type="dxa"/>
            <w:vMerge w:val="restart"/>
            <w:vAlign w:val="center"/>
          </w:tcPr>
          <w:p w:rsidR="00997537" w:rsidRDefault="00997537" w:rsidP="00997537">
            <w:pPr>
              <w:jc w:val="center"/>
            </w:pPr>
            <w:r>
              <w:rPr>
                <w:rFonts w:hint="eastAsia"/>
              </w:rPr>
              <w:t>23</w:t>
            </w:r>
          </w:p>
        </w:tc>
        <w:tc>
          <w:tcPr>
            <w:tcW w:w="3097" w:type="dxa"/>
            <w:vMerge w:val="restart"/>
            <w:vAlign w:val="center"/>
          </w:tcPr>
          <w:p w:rsidR="00997537" w:rsidRDefault="00997537" w:rsidP="00997537">
            <w:r>
              <w:rPr>
                <w:rFonts w:hint="eastAsia"/>
              </w:rPr>
              <w:t>3.3</w:t>
            </w:r>
            <w:r>
              <w:rPr>
                <w:rFonts w:hint="eastAsia"/>
              </w:rPr>
              <w:t>是否对可燃及有毒气体检测和报警设施、火灾报警等设施的设置进行分析和评价，防范措施建议是否满足规范要求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976"/>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c>
          <w:tcPr>
            <w:tcW w:w="672" w:type="dxa"/>
            <w:vMerge w:val="restart"/>
            <w:vAlign w:val="center"/>
          </w:tcPr>
          <w:p w:rsidR="00997537" w:rsidRDefault="00997537" w:rsidP="00997537">
            <w:pPr>
              <w:jc w:val="center"/>
            </w:pPr>
            <w:r>
              <w:rPr>
                <w:rFonts w:hint="eastAsia"/>
              </w:rPr>
              <w:lastRenderedPageBreak/>
              <w:t>24</w:t>
            </w:r>
          </w:p>
        </w:tc>
        <w:tc>
          <w:tcPr>
            <w:tcW w:w="3097" w:type="dxa"/>
            <w:vMerge w:val="restart"/>
            <w:vAlign w:val="center"/>
          </w:tcPr>
          <w:p w:rsidR="00997537" w:rsidRDefault="00997537" w:rsidP="00997537">
            <w:r>
              <w:rPr>
                <w:rFonts w:hint="eastAsia"/>
              </w:rPr>
              <w:t xml:space="preserve">3.4 </w:t>
            </w:r>
            <w:r>
              <w:rPr>
                <w:rFonts w:hint="eastAsia"/>
              </w:rPr>
              <w:t>对站场、阀室电源、备用电源进行危害因素分析和评价，防范措施建议是否满足规范要求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738"/>
        </w:trPr>
        <w:tc>
          <w:tcPr>
            <w:tcW w:w="672" w:type="dxa"/>
            <w:vMerge w:val="restart"/>
            <w:vAlign w:val="center"/>
          </w:tcPr>
          <w:p w:rsidR="00997537" w:rsidRDefault="00997537" w:rsidP="00997537">
            <w:pPr>
              <w:jc w:val="center"/>
            </w:pPr>
            <w:r>
              <w:rPr>
                <w:rFonts w:hint="eastAsia"/>
              </w:rPr>
              <w:t>25</w:t>
            </w:r>
          </w:p>
        </w:tc>
        <w:tc>
          <w:tcPr>
            <w:tcW w:w="3097" w:type="dxa"/>
            <w:vMerge w:val="restart"/>
            <w:vAlign w:val="center"/>
          </w:tcPr>
          <w:p w:rsidR="00997537" w:rsidRDefault="00997537" w:rsidP="00997537">
            <w:r>
              <w:rPr>
                <w:rFonts w:hint="eastAsia"/>
              </w:rPr>
              <w:t xml:space="preserve">3.5 </w:t>
            </w:r>
            <w:r>
              <w:rPr>
                <w:rFonts w:hint="eastAsia"/>
              </w:rPr>
              <w:t>对电气设备进行危害因素分析和评价，电气设备的防火、防爆、防腐、防雷、防静电、防电击保护等防范措施建议是否满足规范要求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04"/>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c>
          <w:tcPr>
            <w:tcW w:w="672" w:type="dxa"/>
            <w:vMerge w:val="restart"/>
            <w:vAlign w:val="center"/>
          </w:tcPr>
          <w:p w:rsidR="00997537" w:rsidRDefault="00997537" w:rsidP="00997537">
            <w:pPr>
              <w:jc w:val="center"/>
            </w:pPr>
            <w:r>
              <w:rPr>
                <w:rFonts w:hint="eastAsia"/>
              </w:rPr>
              <w:t>26</w:t>
            </w:r>
          </w:p>
        </w:tc>
        <w:tc>
          <w:tcPr>
            <w:tcW w:w="3097" w:type="dxa"/>
            <w:vMerge w:val="restart"/>
            <w:vAlign w:val="center"/>
          </w:tcPr>
          <w:p w:rsidR="00997537" w:rsidRDefault="00997537" w:rsidP="00997537">
            <w:r>
              <w:rPr>
                <w:rFonts w:hint="eastAsia"/>
              </w:rPr>
              <w:t>3.6</w:t>
            </w:r>
            <w:r>
              <w:rPr>
                <w:rFonts w:hint="eastAsia"/>
              </w:rPr>
              <w:t>对通信系统的可靠性进行分析和评价，如有反恐要求的站场，应满足相关规定、规范要求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822"/>
        </w:trPr>
        <w:tc>
          <w:tcPr>
            <w:tcW w:w="672" w:type="dxa"/>
            <w:vMerge w:val="restart"/>
            <w:vAlign w:val="center"/>
          </w:tcPr>
          <w:p w:rsidR="00997537" w:rsidRDefault="00997537" w:rsidP="00997537">
            <w:pPr>
              <w:jc w:val="center"/>
            </w:pPr>
            <w:r>
              <w:rPr>
                <w:rFonts w:hint="eastAsia"/>
              </w:rPr>
              <w:t>27</w:t>
            </w:r>
          </w:p>
        </w:tc>
        <w:tc>
          <w:tcPr>
            <w:tcW w:w="3097" w:type="dxa"/>
            <w:vMerge w:val="restart"/>
            <w:vAlign w:val="center"/>
          </w:tcPr>
          <w:p w:rsidR="00997537" w:rsidRDefault="00997537" w:rsidP="00997537">
            <w:r>
              <w:rPr>
                <w:rFonts w:hint="eastAsia"/>
              </w:rPr>
              <w:t>3.7</w:t>
            </w:r>
            <w:r>
              <w:rPr>
                <w:rFonts w:hint="eastAsia"/>
              </w:rPr>
              <w:t>对给排水系统进行分析和评价，防范措施建议</w:t>
            </w:r>
            <w:r w:rsidRPr="00BF6238">
              <w:rPr>
                <w:rFonts w:hint="eastAsia"/>
              </w:rPr>
              <w:t>是否</w:t>
            </w:r>
            <w:r>
              <w:rPr>
                <w:rFonts w:hint="eastAsia"/>
              </w:rPr>
              <w:t>满足</w:t>
            </w:r>
            <w:r w:rsidRPr="00BF6238">
              <w:rPr>
                <w:rFonts w:hint="eastAsia"/>
              </w:rPr>
              <w:t>规范要求</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□分析和评价准确</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491"/>
        </w:trPr>
        <w:tc>
          <w:tcPr>
            <w:tcW w:w="672" w:type="dxa"/>
            <w:vAlign w:val="center"/>
          </w:tcPr>
          <w:p w:rsidR="00997537" w:rsidRDefault="00997537" w:rsidP="00997537">
            <w:pPr>
              <w:jc w:val="center"/>
            </w:pPr>
          </w:p>
        </w:tc>
        <w:tc>
          <w:tcPr>
            <w:tcW w:w="3097" w:type="dxa"/>
            <w:vAlign w:val="center"/>
          </w:tcPr>
          <w:p w:rsidR="00997537" w:rsidRDefault="00997537" w:rsidP="00997537">
            <w:r>
              <w:rPr>
                <w:rFonts w:hint="eastAsia"/>
              </w:rPr>
              <w:t xml:space="preserve">4 </w:t>
            </w:r>
            <w:r>
              <w:rPr>
                <w:rFonts w:hint="eastAsia"/>
              </w:rPr>
              <w:t>管理评价</w:t>
            </w:r>
          </w:p>
        </w:tc>
        <w:tc>
          <w:tcPr>
            <w:tcW w:w="1126" w:type="dxa"/>
            <w:vAlign w:val="center"/>
          </w:tcPr>
          <w:p w:rsidR="00997537" w:rsidRPr="00FC505E" w:rsidRDefault="00997537" w:rsidP="00997537">
            <w:pPr>
              <w:jc w:val="center"/>
              <w:rPr>
                <w:rFonts w:asciiTheme="minorEastAsia" w:hAnsiTheme="minorEastAsia"/>
              </w:rPr>
            </w:pPr>
          </w:p>
        </w:tc>
        <w:tc>
          <w:tcPr>
            <w:tcW w:w="7437" w:type="dxa"/>
          </w:tcPr>
          <w:p w:rsidR="00997537" w:rsidRDefault="00997537" w:rsidP="00997537"/>
        </w:tc>
        <w:tc>
          <w:tcPr>
            <w:tcW w:w="1547" w:type="dxa"/>
          </w:tcPr>
          <w:p w:rsidR="00997537" w:rsidRDefault="00997537" w:rsidP="00997537"/>
        </w:tc>
      </w:tr>
      <w:tr w:rsidR="00997537" w:rsidTr="00997537">
        <w:trPr>
          <w:trHeight w:val="837"/>
        </w:trPr>
        <w:tc>
          <w:tcPr>
            <w:tcW w:w="672" w:type="dxa"/>
            <w:vAlign w:val="center"/>
          </w:tcPr>
          <w:p w:rsidR="00997537" w:rsidRDefault="00997537" w:rsidP="00997537">
            <w:pPr>
              <w:jc w:val="center"/>
            </w:pPr>
            <w:r>
              <w:rPr>
                <w:rFonts w:hint="eastAsia"/>
              </w:rPr>
              <w:t>28</w:t>
            </w:r>
          </w:p>
        </w:tc>
        <w:tc>
          <w:tcPr>
            <w:tcW w:w="3097" w:type="dxa"/>
            <w:vAlign w:val="center"/>
          </w:tcPr>
          <w:p w:rsidR="00997537" w:rsidRDefault="00997537" w:rsidP="00997537">
            <w:r>
              <w:rPr>
                <w:rFonts w:hint="eastAsia"/>
              </w:rPr>
              <w:t>4.1</w:t>
            </w:r>
            <w:r>
              <w:rPr>
                <w:rFonts w:hint="eastAsia"/>
              </w:rPr>
              <w:t>分析和评价安全管理机构是否符合法律法规要求</w:t>
            </w:r>
          </w:p>
        </w:tc>
        <w:tc>
          <w:tcPr>
            <w:tcW w:w="1126"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□满足法规</w:t>
            </w:r>
            <w:r w:rsidRPr="00EE21C8">
              <w:rPr>
                <w:rFonts w:asciiTheme="minorEastAsia" w:hAnsiTheme="minorEastAsia" w:hint="eastAsia"/>
              </w:rPr>
              <w:t>要求</w:t>
            </w:r>
          </w:p>
        </w:tc>
        <w:tc>
          <w:tcPr>
            <w:tcW w:w="7437" w:type="dxa"/>
          </w:tcPr>
          <w:p w:rsidR="00997537" w:rsidRDefault="00997537" w:rsidP="00997537"/>
        </w:tc>
        <w:tc>
          <w:tcPr>
            <w:tcW w:w="1547" w:type="dxa"/>
          </w:tcPr>
          <w:p w:rsidR="00997537" w:rsidRDefault="00997537" w:rsidP="00997537"/>
        </w:tc>
      </w:tr>
      <w:tr w:rsidR="00997537" w:rsidTr="00997537">
        <w:tc>
          <w:tcPr>
            <w:tcW w:w="672" w:type="dxa"/>
            <w:vAlign w:val="center"/>
          </w:tcPr>
          <w:p w:rsidR="00997537" w:rsidRDefault="00997537" w:rsidP="00997537">
            <w:pPr>
              <w:jc w:val="center"/>
            </w:pPr>
            <w:r>
              <w:rPr>
                <w:rFonts w:hint="eastAsia"/>
              </w:rPr>
              <w:t>29</w:t>
            </w:r>
          </w:p>
        </w:tc>
        <w:tc>
          <w:tcPr>
            <w:tcW w:w="3097" w:type="dxa"/>
            <w:vAlign w:val="center"/>
          </w:tcPr>
          <w:p w:rsidR="00997537" w:rsidRDefault="00997537" w:rsidP="00997537">
            <w:r>
              <w:rPr>
                <w:rFonts w:hint="eastAsia"/>
              </w:rPr>
              <w:t>4.2</w:t>
            </w:r>
            <w:r>
              <w:rPr>
                <w:rFonts w:hint="eastAsia"/>
              </w:rPr>
              <w:t>分析和评价维抢修队伍设置、资源配置是否合理可行</w:t>
            </w:r>
          </w:p>
        </w:tc>
        <w:tc>
          <w:tcPr>
            <w:tcW w:w="1126"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□满足应急抢修</w:t>
            </w:r>
            <w:r w:rsidRPr="00EE21C8">
              <w:rPr>
                <w:rFonts w:asciiTheme="minorEastAsia" w:hAnsiTheme="minorEastAsia" w:hint="eastAsia"/>
              </w:rPr>
              <w:t>要求</w:t>
            </w:r>
          </w:p>
        </w:tc>
        <w:tc>
          <w:tcPr>
            <w:tcW w:w="7437" w:type="dxa"/>
          </w:tcPr>
          <w:p w:rsidR="00997537" w:rsidRDefault="00997537" w:rsidP="00997537"/>
        </w:tc>
        <w:tc>
          <w:tcPr>
            <w:tcW w:w="1547" w:type="dxa"/>
          </w:tcPr>
          <w:p w:rsidR="00997537" w:rsidRDefault="00997537" w:rsidP="00997537"/>
        </w:tc>
      </w:tr>
      <w:tr w:rsidR="00997537" w:rsidTr="00997537">
        <w:trPr>
          <w:trHeight w:val="852"/>
        </w:trPr>
        <w:tc>
          <w:tcPr>
            <w:tcW w:w="672" w:type="dxa"/>
            <w:vAlign w:val="center"/>
          </w:tcPr>
          <w:p w:rsidR="00997537" w:rsidRDefault="00997537" w:rsidP="00997537">
            <w:pPr>
              <w:jc w:val="center"/>
            </w:pPr>
            <w:r>
              <w:rPr>
                <w:rFonts w:hint="eastAsia"/>
              </w:rPr>
              <w:lastRenderedPageBreak/>
              <w:t>30</w:t>
            </w:r>
          </w:p>
        </w:tc>
        <w:tc>
          <w:tcPr>
            <w:tcW w:w="3097" w:type="dxa"/>
            <w:vAlign w:val="center"/>
          </w:tcPr>
          <w:p w:rsidR="00997537" w:rsidRDefault="00997537" w:rsidP="00997537">
            <w:r>
              <w:rPr>
                <w:rFonts w:hint="eastAsia"/>
              </w:rPr>
              <w:t>4.3</w:t>
            </w:r>
            <w:r>
              <w:rPr>
                <w:rFonts w:hint="eastAsia"/>
              </w:rPr>
              <w:t>重大危险源辨识方法和结论是否正确</w:t>
            </w:r>
          </w:p>
        </w:tc>
        <w:tc>
          <w:tcPr>
            <w:tcW w:w="1126" w:type="dxa"/>
            <w:vAlign w:val="center"/>
          </w:tcPr>
          <w:p w:rsidR="00997537" w:rsidRPr="003C309D" w:rsidRDefault="00997537" w:rsidP="00997537">
            <w:pPr>
              <w:jc w:val="center"/>
              <w:rPr>
                <w:rFonts w:asciiTheme="minorEastAsia" w:hAnsiTheme="minorEastAsia"/>
              </w:rPr>
            </w:pPr>
            <w:r>
              <w:rPr>
                <w:rFonts w:asciiTheme="minorEastAsia" w:hAnsiTheme="minorEastAsia" w:hint="eastAsia"/>
              </w:rPr>
              <w:t>□辨识正确</w:t>
            </w:r>
          </w:p>
        </w:tc>
        <w:tc>
          <w:tcPr>
            <w:tcW w:w="7437" w:type="dxa"/>
          </w:tcPr>
          <w:p w:rsidR="00997537" w:rsidRDefault="00997537" w:rsidP="00997537"/>
        </w:tc>
        <w:tc>
          <w:tcPr>
            <w:tcW w:w="1547" w:type="dxa"/>
          </w:tcPr>
          <w:p w:rsidR="00997537" w:rsidRDefault="00997537" w:rsidP="00997537"/>
        </w:tc>
      </w:tr>
      <w:tr w:rsidR="00997537" w:rsidTr="00997537">
        <w:trPr>
          <w:trHeight w:val="836"/>
        </w:trPr>
        <w:tc>
          <w:tcPr>
            <w:tcW w:w="672" w:type="dxa"/>
            <w:vAlign w:val="center"/>
          </w:tcPr>
          <w:p w:rsidR="00997537" w:rsidRDefault="00997537" w:rsidP="00997537">
            <w:pPr>
              <w:jc w:val="center"/>
            </w:pPr>
            <w:r>
              <w:rPr>
                <w:rFonts w:hint="eastAsia"/>
              </w:rPr>
              <w:t>31</w:t>
            </w:r>
          </w:p>
        </w:tc>
        <w:tc>
          <w:tcPr>
            <w:tcW w:w="3097" w:type="dxa"/>
            <w:vAlign w:val="center"/>
          </w:tcPr>
          <w:p w:rsidR="00997537" w:rsidRDefault="00997537" w:rsidP="00997537">
            <w:r>
              <w:rPr>
                <w:rFonts w:hint="eastAsia"/>
              </w:rPr>
              <w:t>4.4</w:t>
            </w:r>
            <w:r>
              <w:rPr>
                <w:rFonts w:hint="eastAsia"/>
              </w:rPr>
              <w:t>定性评价结论是否准确</w:t>
            </w:r>
          </w:p>
        </w:tc>
        <w:tc>
          <w:tcPr>
            <w:tcW w:w="1126" w:type="dxa"/>
            <w:vAlign w:val="center"/>
          </w:tcPr>
          <w:p w:rsidR="00997537" w:rsidRDefault="00997537" w:rsidP="00997537">
            <w:pPr>
              <w:jc w:val="center"/>
              <w:rPr>
                <w:rFonts w:asciiTheme="minorEastAsia" w:hAnsiTheme="minorEastAsia"/>
              </w:rPr>
            </w:pPr>
            <w:r>
              <w:rPr>
                <w:rFonts w:asciiTheme="minorEastAsia" w:hAnsiTheme="minorEastAsia" w:hint="eastAsia"/>
              </w:rPr>
              <w:t>□评价正确</w:t>
            </w:r>
          </w:p>
        </w:tc>
        <w:tc>
          <w:tcPr>
            <w:tcW w:w="7437" w:type="dxa"/>
          </w:tcPr>
          <w:p w:rsidR="00997537" w:rsidRDefault="00997537" w:rsidP="00997537"/>
        </w:tc>
        <w:tc>
          <w:tcPr>
            <w:tcW w:w="1547" w:type="dxa"/>
          </w:tcPr>
          <w:p w:rsidR="00997537" w:rsidRDefault="00997537" w:rsidP="00997537"/>
        </w:tc>
      </w:tr>
      <w:tr w:rsidR="00997537" w:rsidTr="00997537">
        <w:trPr>
          <w:trHeight w:val="834"/>
        </w:trPr>
        <w:tc>
          <w:tcPr>
            <w:tcW w:w="672" w:type="dxa"/>
            <w:vAlign w:val="center"/>
          </w:tcPr>
          <w:p w:rsidR="00997537" w:rsidRDefault="00997537" w:rsidP="00997537">
            <w:pPr>
              <w:jc w:val="center"/>
            </w:pPr>
            <w:r>
              <w:rPr>
                <w:rFonts w:hint="eastAsia"/>
              </w:rPr>
              <w:t>32</w:t>
            </w:r>
          </w:p>
        </w:tc>
        <w:tc>
          <w:tcPr>
            <w:tcW w:w="3097" w:type="dxa"/>
            <w:vAlign w:val="center"/>
          </w:tcPr>
          <w:p w:rsidR="00997537" w:rsidRPr="003C309D" w:rsidRDefault="00997537" w:rsidP="00997537">
            <w:r>
              <w:rPr>
                <w:rFonts w:hint="eastAsia"/>
              </w:rPr>
              <w:t>4.5</w:t>
            </w:r>
            <w:r>
              <w:rPr>
                <w:rFonts w:hint="eastAsia"/>
              </w:rPr>
              <w:t>定量评价结论是否合理</w:t>
            </w:r>
          </w:p>
        </w:tc>
        <w:tc>
          <w:tcPr>
            <w:tcW w:w="1126" w:type="dxa"/>
            <w:vAlign w:val="center"/>
          </w:tcPr>
          <w:p w:rsidR="00997537" w:rsidRDefault="00997537" w:rsidP="00997537">
            <w:pPr>
              <w:jc w:val="center"/>
              <w:rPr>
                <w:rFonts w:asciiTheme="minorEastAsia" w:hAnsiTheme="minorEastAsia"/>
              </w:rPr>
            </w:pPr>
            <w:r w:rsidRPr="003C309D">
              <w:rPr>
                <w:rFonts w:asciiTheme="minorEastAsia" w:hAnsiTheme="minorEastAsia" w:hint="eastAsia"/>
              </w:rPr>
              <w:t>□评价正确</w:t>
            </w:r>
          </w:p>
        </w:tc>
        <w:tc>
          <w:tcPr>
            <w:tcW w:w="7437" w:type="dxa"/>
          </w:tcPr>
          <w:p w:rsidR="00997537" w:rsidRDefault="00997537" w:rsidP="00997537"/>
        </w:tc>
        <w:tc>
          <w:tcPr>
            <w:tcW w:w="1547" w:type="dxa"/>
          </w:tcPr>
          <w:p w:rsidR="00997537" w:rsidRDefault="00997537" w:rsidP="00997537"/>
        </w:tc>
      </w:tr>
      <w:tr w:rsidR="00997537" w:rsidTr="00997537">
        <w:trPr>
          <w:trHeight w:val="834"/>
        </w:trPr>
        <w:tc>
          <w:tcPr>
            <w:tcW w:w="672" w:type="dxa"/>
            <w:vMerge w:val="restart"/>
            <w:vAlign w:val="center"/>
          </w:tcPr>
          <w:p w:rsidR="00997537" w:rsidRDefault="00997537" w:rsidP="00997537">
            <w:pPr>
              <w:jc w:val="center"/>
            </w:pPr>
            <w:r>
              <w:rPr>
                <w:rFonts w:hint="eastAsia"/>
              </w:rPr>
              <w:t>33</w:t>
            </w:r>
          </w:p>
        </w:tc>
        <w:tc>
          <w:tcPr>
            <w:tcW w:w="3097" w:type="dxa"/>
            <w:vMerge w:val="restart"/>
            <w:vAlign w:val="center"/>
          </w:tcPr>
          <w:p w:rsidR="00997537" w:rsidRDefault="00997537" w:rsidP="00997537">
            <w:r>
              <w:rPr>
                <w:rFonts w:hint="eastAsia"/>
              </w:rPr>
              <w:t>4.6</w:t>
            </w:r>
            <w:r>
              <w:rPr>
                <w:rFonts w:hint="eastAsia"/>
              </w:rPr>
              <w:t>安全对策措施与建议是否合理，有针对性、可操作性，是否</w:t>
            </w:r>
            <w:r w:rsidRPr="003C309D">
              <w:rPr>
                <w:rFonts w:hint="eastAsia"/>
              </w:rPr>
              <w:t>对安全设施设计提出的对策与建议不符合法律、法规、规章和国家标准、行业标准的规定的</w:t>
            </w:r>
          </w:p>
        </w:tc>
        <w:tc>
          <w:tcPr>
            <w:tcW w:w="1126" w:type="dxa"/>
            <w:vAlign w:val="center"/>
          </w:tcPr>
          <w:p w:rsidR="00997537" w:rsidRPr="003C309D" w:rsidRDefault="00997537" w:rsidP="00997537">
            <w:pPr>
              <w:jc w:val="center"/>
              <w:rPr>
                <w:rFonts w:asciiTheme="minorEastAsia" w:hAnsiTheme="minorEastAsia"/>
              </w:rPr>
            </w:pPr>
            <w:r>
              <w:rPr>
                <w:rFonts w:asciiTheme="minorEastAsia" w:hAnsiTheme="minorEastAsia" w:hint="eastAsia"/>
              </w:rPr>
              <w:t>□建议合理</w:t>
            </w:r>
          </w:p>
        </w:tc>
        <w:tc>
          <w:tcPr>
            <w:tcW w:w="7437" w:type="dxa"/>
            <w:vMerge w:val="restart"/>
          </w:tcPr>
          <w:p w:rsidR="00997537" w:rsidRDefault="00997537" w:rsidP="00997537"/>
        </w:tc>
        <w:tc>
          <w:tcPr>
            <w:tcW w:w="1547" w:type="dxa"/>
            <w:vMerge w:val="restart"/>
          </w:tcPr>
          <w:p w:rsidR="00997537" w:rsidRDefault="00997537" w:rsidP="00997537"/>
        </w:tc>
      </w:tr>
      <w:tr w:rsidR="00997537" w:rsidTr="00997537">
        <w:trPr>
          <w:trHeight w:val="834"/>
        </w:trPr>
        <w:tc>
          <w:tcPr>
            <w:tcW w:w="672" w:type="dxa"/>
            <w:vMerge/>
            <w:vAlign w:val="center"/>
          </w:tcPr>
          <w:p w:rsidR="00997537" w:rsidRDefault="00997537" w:rsidP="00997537">
            <w:pPr>
              <w:jc w:val="center"/>
            </w:pPr>
          </w:p>
        </w:tc>
        <w:tc>
          <w:tcPr>
            <w:tcW w:w="3097" w:type="dxa"/>
            <w:vMerge/>
            <w:vAlign w:val="center"/>
          </w:tcPr>
          <w:p w:rsidR="00997537" w:rsidRDefault="00997537" w:rsidP="00997537"/>
        </w:tc>
        <w:tc>
          <w:tcPr>
            <w:tcW w:w="1126" w:type="dxa"/>
            <w:vAlign w:val="center"/>
          </w:tcPr>
          <w:p w:rsidR="00997537" w:rsidRPr="003C309D" w:rsidRDefault="00997537" w:rsidP="00997537">
            <w:pPr>
              <w:jc w:val="center"/>
              <w:rPr>
                <w:rFonts w:asciiTheme="minorEastAsia" w:hAnsiTheme="minorEastAsia"/>
              </w:rPr>
            </w:pPr>
            <w:r>
              <w:rPr>
                <w:rFonts w:asciiTheme="minorEastAsia" w:hAnsiTheme="minorEastAsia" w:hint="eastAsia"/>
              </w:rPr>
              <w:t>□建议合规</w:t>
            </w:r>
          </w:p>
        </w:tc>
        <w:tc>
          <w:tcPr>
            <w:tcW w:w="7437" w:type="dxa"/>
            <w:vMerge/>
          </w:tcPr>
          <w:p w:rsidR="00997537" w:rsidRDefault="00997537" w:rsidP="00997537"/>
        </w:tc>
        <w:tc>
          <w:tcPr>
            <w:tcW w:w="1547" w:type="dxa"/>
            <w:vMerge/>
          </w:tcPr>
          <w:p w:rsidR="00997537" w:rsidRDefault="00997537" w:rsidP="00997537"/>
        </w:tc>
      </w:tr>
      <w:tr w:rsidR="00997537" w:rsidTr="00997537">
        <w:trPr>
          <w:trHeight w:val="418"/>
        </w:trPr>
        <w:tc>
          <w:tcPr>
            <w:tcW w:w="672" w:type="dxa"/>
            <w:vAlign w:val="center"/>
          </w:tcPr>
          <w:p w:rsidR="00997537" w:rsidRDefault="00997537" w:rsidP="00997537">
            <w:pPr>
              <w:jc w:val="center"/>
            </w:pPr>
          </w:p>
        </w:tc>
        <w:tc>
          <w:tcPr>
            <w:tcW w:w="3097" w:type="dxa"/>
            <w:vAlign w:val="center"/>
          </w:tcPr>
          <w:p w:rsidR="00997537" w:rsidRDefault="00997537" w:rsidP="00997537">
            <w:r>
              <w:rPr>
                <w:rFonts w:hint="eastAsia"/>
              </w:rPr>
              <w:t>5</w:t>
            </w:r>
            <w:r>
              <w:rPr>
                <w:rFonts w:hint="eastAsia"/>
              </w:rPr>
              <w:t>综合评价</w:t>
            </w:r>
          </w:p>
        </w:tc>
        <w:tc>
          <w:tcPr>
            <w:tcW w:w="1126" w:type="dxa"/>
            <w:vAlign w:val="center"/>
          </w:tcPr>
          <w:p w:rsidR="00997537" w:rsidRPr="005E5522" w:rsidRDefault="00997537" w:rsidP="00997537">
            <w:pPr>
              <w:jc w:val="center"/>
              <w:rPr>
                <w:rFonts w:asciiTheme="minorEastAsia" w:hAnsiTheme="minorEastAsia"/>
              </w:rPr>
            </w:pPr>
          </w:p>
        </w:tc>
        <w:tc>
          <w:tcPr>
            <w:tcW w:w="7437" w:type="dxa"/>
          </w:tcPr>
          <w:p w:rsidR="00997537" w:rsidRDefault="00997537" w:rsidP="00997537"/>
        </w:tc>
        <w:tc>
          <w:tcPr>
            <w:tcW w:w="1547" w:type="dxa"/>
          </w:tcPr>
          <w:p w:rsidR="00997537" w:rsidRDefault="00997537" w:rsidP="00997537"/>
        </w:tc>
      </w:tr>
      <w:tr w:rsidR="00997537" w:rsidTr="00997537">
        <w:trPr>
          <w:trHeight w:val="591"/>
        </w:trPr>
        <w:tc>
          <w:tcPr>
            <w:tcW w:w="672" w:type="dxa"/>
            <w:vMerge w:val="restart"/>
            <w:vAlign w:val="center"/>
          </w:tcPr>
          <w:p w:rsidR="00997537" w:rsidRDefault="00997537" w:rsidP="00997537">
            <w:pPr>
              <w:jc w:val="center"/>
            </w:pPr>
            <w:r>
              <w:rPr>
                <w:rFonts w:hint="eastAsia"/>
              </w:rPr>
              <w:t>34</w:t>
            </w:r>
          </w:p>
        </w:tc>
        <w:tc>
          <w:tcPr>
            <w:tcW w:w="3097" w:type="dxa"/>
            <w:vAlign w:val="center"/>
          </w:tcPr>
          <w:p w:rsidR="00997537" w:rsidRDefault="00997537" w:rsidP="00997537">
            <w:r>
              <w:rPr>
                <w:rFonts w:hint="eastAsia"/>
              </w:rPr>
              <w:t>5.1</w:t>
            </w:r>
            <w:r>
              <w:rPr>
                <w:rFonts w:hint="eastAsia"/>
              </w:rPr>
              <w:t>是否提供有效的建设项目批复文件</w:t>
            </w:r>
          </w:p>
        </w:tc>
        <w:tc>
          <w:tcPr>
            <w:tcW w:w="8563" w:type="dxa"/>
            <w:gridSpan w:val="2"/>
          </w:tcPr>
          <w:p w:rsidR="00997537" w:rsidRDefault="00997537" w:rsidP="00997537"/>
        </w:tc>
        <w:tc>
          <w:tcPr>
            <w:tcW w:w="1547" w:type="dxa"/>
          </w:tcPr>
          <w:p w:rsidR="00997537" w:rsidRDefault="00997537" w:rsidP="00997537"/>
        </w:tc>
      </w:tr>
      <w:tr w:rsidR="00997537" w:rsidTr="00997537">
        <w:trPr>
          <w:trHeight w:val="554"/>
        </w:trPr>
        <w:tc>
          <w:tcPr>
            <w:tcW w:w="672" w:type="dxa"/>
            <w:vMerge/>
            <w:vAlign w:val="center"/>
          </w:tcPr>
          <w:p w:rsidR="00997537" w:rsidRDefault="00997537" w:rsidP="00997537">
            <w:pPr>
              <w:jc w:val="center"/>
            </w:pPr>
          </w:p>
        </w:tc>
        <w:tc>
          <w:tcPr>
            <w:tcW w:w="3097" w:type="dxa"/>
            <w:vAlign w:val="center"/>
          </w:tcPr>
          <w:p w:rsidR="00997537" w:rsidRDefault="00997537" w:rsidP="00997537">
            <w:r>
              <w:rPr>
                <w:rFonts w:hint="eastAsia"/>
              </w:rPr>
              <w:t>核准（备案文件）</w:t>
            </w:r>
          </w:p>
        </w:tc>
        <w:tc>
          <w:tcPr>
            <w:tcW w:w="1126" w:type="dxa"/>
            <w:vAlign w:val="center"/>
          </w:tcPr>
          <w:p w:rsidR="00997537" w:rsidRDefault="00997537" w:rsidP="00997537">
            <w:pPr>
              <w:jc w:val="center"/>
            </w:pPr>
            <w:r>
              <w:rPr>
                <w:rFonts w:asciiTheme="minorEastAsia" w:hAnsiTheme="minorEastAsia" w:hint="eastAsia"/>
              </w:rPr>
              <w:t>□已提供</w:t>
            </w:r>
          </w:p>
        </w:tc>
        <w:tc>
          <w:tcPr>
            <w:tcW w:w="7437" w:type="dxa"/>
          </w:tcPr>
          <w:p w:rsidR="00997537" w:rsidRDefault="00997537" w:rsidP="00997537"/>
        </w:tc>
        <w:tc>
          <w:tcPr>
            <w:tcW w:w="1547" w:type="dxa"/>
          </w:tcPr>
          <w:p w:rsidR="00997537" w:rsidRDefault="00997537" w:rsidP="00997537"/>
        </w:tc>
      </w:tr>
      <w:tr w:rsidR="00997537" w:rsidTr="00997537">
        <w:trPr>
          <w:trHeight w:val="552"/>
        </w:trPr>
        <w:tc>
          <w:tcPr>
            <w:tcW w:w="672" w:type="dxa"/>
            <w:vMerge/>
            <w:vAlign w:val="center"/>
          </w:tcPr>
          <w:p w:rsidR="00997537" w:rsidRDefault="00997537" w:rsidP="00997537">
            <w:pPr>
              <w:jc w:val="center"/>
            </w:pPr>
          </w:p>
        </w:tc>
        <w:tc>
          <w:tcPr>
            <w:tcW w:w="3097" w:type="dxa"/>
            <w:vAlign w:val="center"/>
          </w:tcPr>
          <w:p w:rsidR="00997537" w:rsidRDefault="00997537" w:rsidP="00997537">
            <w:r>
              <w:rPr>
                <w:rFonts w:hint="eastAsia"/>
              </w:rPr>
              <w:t>安全评价委托书</w:t>
            </w:r>
          </w:p>
        </w:tc>
        <w:tc>
          <w:tcPr>
            <w:tcW w:w="1126" w:type="dxa"/>
            <w:vAlign w:val="center"/>
          </w:tcPr>
          <w:p w:rsidR="00997537" w:rsidRPr="004074F0" w:rsidRDefault="00997537" w:rsidP="00997537">
            <w:pPr>
              <w:jc w:val="center"/>
              <w:rPr>
                <w:rFonts w:asciiTheme="minorEastAsia" w:hAnsiTheme="minorEastAsia"/>
              </w:rPr>
            </w:pPr>
            <w:r>
              <w:rPr>
                <w:rFonts w:asciiTheme="minorEastAsia" w:hAnsiTheme="minorEastAsia" w:hint="eastAsia"/>
              </w:rPr>
              <w:t>□</w:t>
            </w:r>
            <w:r w:rsidRPr="004074F0">
              <w:rPr>
                <w:rFonts w:asciiTheme="minorEastAsia" w:hAnsiTheme="minorEastAsia" w:hint="eastAsia"/>
              </w:rPr>
              <w:t>已提供</w:t>
            </w:r>
          </w:p>
        </w:tc>
        <w:tc>
          <w:tcPr>
            <w:tcW w:w="7437" w:type="dxa"/>
          </w:tcPr>
          <w:p w:rsidR="00997537" w:rsidRDefault="00997537" w:rsidP="00997537"/>
        </w:tc>
        <w:tc>
          <w:tcPr>
            <w:tcW w:w="1547" w:type="dxa"/>
          </w:tcPr>
          <w:p w:rsidR="00997537" w:rsidRDefault="00997537" w:rsidP="00997537"/>
        </w:tc>
      </w:tr>
      <w:tr w:rsidR="00997537" w:rsidTr="00997537">
        <w:trPr>
          <w:trHeight w:val="551"/>
        </w:trPr>
        <w:tc>
          <w:tcPr>
            <w:tcW w:w="672" w:type="dxa"/>
            <w:vMerge/>
            <w:vAlign w:val="center"/>
          </w:tcPr>
          <w:p w:rsidR="00997537" w:rsidRDefault="00997537" w:rsidP="00997537">
            <w:pPr>
              <w:jc w:val="center"/>
            </w:pPr>
          </w:p>
        </w:tc>
        <w:tc>
          <w:tcPr>
            <w:tcW w:w="3097" w:type="dxa"/>
            <w:vAlign w:val="center"/>
          </w:tcPr>
          <w:p w:rsidR="00997537" w:rsidRDefault="00997537" w:rsidP="00997537">
            <w:r>
              <w:rPr>
                <w:rFonts w:asciiTheme="minorEastAsia" w:hAnsiTheme="minorEastAsia" w:hint="eastAsia"/>
              </w:rPr>
              <w:t>其它需补充提供的文件清单</w:t>
            </w:r>
          </w:p>
        </w:tc>
        <w:tc>
          <w:tcPr>
            <w:tcW w:w="1126" w:type="dxa"/>
            <w:vAlign w:val="center"/>
          </w:tcPr>
          <w:p w:rsidR="00997537" w:rsidRPr="000D5616" w:rsidRDefault="00997537" w:rsidP="00997537">
            <w:pPr>
              <w:jc w:val="center"/>
              <w:rPr>
                <w:rFonts w:asciiTheme="minorEastAsia" w:hAnsiTheme="minorEastAsia"/>
              </w:rPr>
            </w:pPr>
          </w:p>
        </w:tc>
        <w:tc>
          <w:tcPr>
            <w:tcW w:w="7437" w:type="dxa"/>
          </w:tcPr>
          <w:p w:rsidR="00997537" w:rsidRPr="00D149BD" w:rsidRDefault="00997537" w:rsidP="00997537"/>
        </w:tc>
        <w:tc>
          <w:tcPr>
            <w:tcW w:w="1547" w:type="dxa"/>
          </w:tcPr>
          <w:p w:rsidR="00997537" w:rsidRDefault="00997537" w:rsidP="00997537"/>
        </w:tc>
      </w:tr>
      <w:tr w:rsidR="00997537" w:rsidTr="00997537">
        <w:tc>
          <w:tcPr>
            <w:tcW w:w="672" w:type="dxa"/>
            <w:vMerge w:val="restart"/>
            <w:vAlign w:val="center"/>
          </w:tcPr>
          <w:p w:rsidR="00997537" w:rsidRDefault="00997537" w:rsidP="00997537">
            <w:pPr>
              <w:jc w:val="center"/>
            </w:pPr>
            <w:r>
              <w:rPr>
                <w:rFonts w:hint="eastAsia"/>
              </w:rPr>
              <w:t>35</w:t>
            </w:r>
          </w:p>
        </w:tc>
        <w:tc>
          <w:tcPr>
            <w:tcW w:w="3097" w:type="dxa"/>
            <w:vAlign w:val="center"/>
          </w:tcPr>
          <w:p w:rsidR="00997537" w:rsidRPr="004074F0" w:rsidRDefault="00997537" w:rsidP="00997537">
            <w:r>
              <w:rPr>
                <w:rFonts w:hint="eastAsia"/>
              </w:rPr>
              <w:t>5</w:t>
            </w:r>
            <w:r w:rsidRPr="004074F0">
              <w:rPr>
                <w:rFonts w:hint="eastAsia"/>
              </w:rPr>
              <w:t>.</w:t>
            </w:r>
            <w:r>
              <w:rPr>
                <w:rFonts w:hint="eastAsia"/>
              </w:rPr>
              <w:t>2</w:t>
            </w:r>
            <w:r>
              <w:rPr>
                <w:rFonts w:hint="eastAsia"/>
              </w:rPr>
              <w:t>依据的法律法规、标准规范是否有效、适用、准确和全面</w:t>
            </w:r>
          </w:p>
        </w:tc>
        <w:tc>
          <w:tcPr>
            <w:tcW w:w="8563" w:type="dxa"/>
            <w:gridSpan w:val="2"/>
            <w:vAlign w:val="center"/>
          </w:tcPr>
          <w:p w:rsidR="00997537" w:rsidRDefault="00997537" w:rsidP="00997537">
            <w:pPr>
              <w:jc w:val="center"/>
            </w:pPr>
          </w:p>
        </w:tc>
        <w:tc>
          <w:tcPr>
            <w:tcW w:w="1547" w:type="dxa"/>
            <w:vMerge w:val="restart"/>
          </w:tcPr>
          <w:p w:rsidR="00997537" w:rsidRDefault="00997537" w:rsidP="00997537">
            <w:r>
              <w:rPr>
                <w:rFonts w:hint="eastAsia"/>
              </w:rPr>
              <w:t>参见法规标准清单</w:t>
            </w:r>
          </w:p>
        </w:tc>
      </w:tr>
      <w:tr w:rsidR="00997537" w:rsidTr="00997537">
        <w:tc>
          <w:tcPr>
            <w:tcW w:w="672" w:type="dxa"/>
            <w:vMerge/>
            <w:vAlign w:val="center"/>
          </w:tcPr>
          <w:p w:rsidR="00997537" w:rsidRDefault="00997537" w:rsidP="00997537">
            <w:pPr>
              <w:jc w:val="center"/>
            </w:pPr>
          </w:p>
        </w:tc>
        <w:tc>
          <w:tcPr>
            <w:tcW w:w="3097" w:type="dxa"/>
            <w:vAlign w:val="center"/>
          </w:tcPr>
          <w:p w:rsidR="00997537" w:rsidRPr="004074F0" w:rsidRDefault="00997537" w:rsidP="00997537">
            <w:r>
              <w:rPr>
                <w:rFonts w:hint="eastAsia"/>
              </w:rPr>
              <w:t>依据的法律法规</w:t>
            </w:r>
          </w:p>
        </w:tc>
        <w:tc>
          <w:tcPr>
            <w:tcW w:w="1126" w:type="dxa"/>
            <w:vAlign w:val="center"/>
          </w:tcPr>
          <w:p w:rsidR="00997537" w:rsidRPr="004074F0" w:rsidRDefault="00997537" w:rsidP="00997537">
            <w:pPr>
              <w:jc w:val="center"/>
              <w:rPr>
                <w:rFonts w:asciiTheme="minorEastAsia" w:hAnsiTheme="minorEastAsia"/>
              </w:rPr>
            </w:pPr>
            <w:r>
              <w:rPr>
                <w:rFonts w:hint="eastAsia"/>
              </w:rPr>
              <w:t>共项引用错误</w:t>
            </w:r>
          </w:p>
        </w:tc>
        <w:tc>
          <w:tcPr>
            <w:tcW w:w="7437" w:type="dxa"/>
          </w:tcPr>
          <w:p w:rsidR="00997537" w:rsidRDefault="00997537" w:rsidP="00997537"/>
        </w:tc>
        <w:tc>
          <w:tcPr>
            <w:tcW w:w="1547" w:type="dxa"/>
            <w:vMerge/>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Align w:val="center"/>
          </w:tcPr>
          <w:p w:rsidR="00997537" w:rsidRPr="004074F0" w:rsidRDefault="00997537" w:rsidP="00997537">
            <w:r>
              <w:rPr>
                <w:rFonts w:hint="eastAsia"/>
              </w:rPr>
              <w:t>依据的标准规范</w:t>
            </w:r>
          </w:p>
        </w:tc>
        <w:tc>
          <w:tcPr>
            <w:tcW w:w="1126" w:type="dxa"/>
            <w:vAlign w:val="center"/>
          </w:tcPr>
          <w:p w:rsidR="00997537" w:rsidRDefault="00997537" w:rsidP="00997537">
            <w:pPr>
              <w:jc w:val="center"/>
            </w:pPr>
            <w:r w:rsidRPr="00D149BD">
              <w:rPr>
                <w:rFonts w:hint="eastAsia"/>
              </w:rPr>
              <w:t>共项引用</w:t>
            </w:r>
            <w:r w:rsidRPr="00D149BD">
              <w:rPr>
                <w:rFonts w:hint="eastAsia"/>
              </w:rPr>
              <w:lastRenderedPageBreak/>
              <w:t>错误</w:t>
            </w:r>
          </w:p>
          <w:p w:rsidR="00997537" w:rsidRPr="004074F0" w:rsidRDefault="00997537" w:rsidP="00997537">
            <w:pPr>
              <w:jc w:val="center"/>
              <w:rPr>
                <w:rFonts w:asciiTheme="minorEastAsia" w:hAnsiTheme="minorEastAsia"/>
              </w:rPr>
            </w:pPr>
            <w:r>
              <w:rPr>
                <w:rFonts w:hint="eastAsia"/>
              </w:rPr>
              <w:t>共条标准条款引用错误</w:t>
            </w:r>
          </w:p>
        </w:tc>
        <w:tc>
          <w:tcPr>
            <w:tcW w:w="7437" w:type="dxa"/>
          </w:tcPr>
          <w:p w:rsidR="00997537" w:rsidRDefault="00997537" w:rsidP="00997537"/>
        </w:tc>
        <w:tc>
          <w:tcPr>
            <w:tcW w:w="1547" w:type="dxa"/>
            <w:vMerge/>
          </w:tcPr>
          <w:p w:rsidR="00997537" w:rsidRDefault="00997537" w:rsidP="00997537"/>
        </w:tc>
      </w:tr>
      <w:tr w:rsidR="00997537" w:rsidTr="00997537">
        <w:trPr>
          <w:trHeight w:val="527"/>
        </w:trPr>
        <w:tc>
          <w:tcPr>
            <w:tcW w:w="672" w:type="dxa"/>
            <w:vAlign w:val="center"/>
          </w:tcPr>
          <w:p w:rsidR="00997537" w:rsidRDefault="00997537" w:rsidP="00997537">
            <w:pPr>
              <w:jc w:val="center"/>
            </w:pPr>
            <w:r>
              <w:rPr>
                <w:rFonts w:hint="eastAsia"/>
              </w:rPr>
              <w:lastRenderedPageBreak/>
              <w:t>36</w:t>
            </w:r>
          </w:p>
        </w:tc>
        <w:tc>
          <w:tcPr>
            <w:tcW w:w="3097" w:type="dxa"/>
            <w:vAlign w:val="center"/>
          </w:tcPr>
          <w:p w:rsidR="00997537" w:rsidRPr="004074F0" w:rsidRDefault="00997537" w:rsidP="00997537">
            <w:r>
              <w:rPr>
                <w:rFonts w:hint="eastAsia"/>
              </w:rPr>
              <w:t>5.3</w:t>
            </w:r>
            <w:r>
              <w:rPr>
                <w:rFonts w:hint="eastAsia"/>
              </w:rPr>
              <w:t>是否提供其它相关文件</w:t>
            </w:r>
          </w:p>
        </w:tc>
        <w:tc>
          <w:tcPr>
            <w:tcW w:w="8563" w:type="dxa"/>
            <w:gridSpan w:val="2"/>
            <w:vAlign w:val="center"/>
          </w:tcPr>
          <w:p w:rsidR="00997537" w:rsidRDefault="00997537" w:rsidP="00997537">
            <w:pPr>
              <w:jc w:val="left"/>
            </w:pPr>
          </w:p>
        </w:tc>
        <w:tc>
          <w:tcPr>
            <w:tcW w:w="1547" w:type="dxa"/>
          </w:tcPr>
          <w:p w:rsidR="00997537" w:rsidRDefault="00997537" w:rsidP="00997537"/>
        </w:tc>
      </w:tr>
      <w:tr w:rsidR="00997537" w:rsidTr="00997537">
        <w:trPr>
          <w:trHeight w:val="459"/>
        </w:trPr>
        <w:tc>
          <w:tcPr>
            <w:tcW w:w="672" w:type="dxa"/>
            <w:vMerge w:val="restart"/>
            <w:vAlign w:val="center"/>
          </w:tcPr>
          <w:p w:rsidR="00997537" w:rsidRDefault="00997537" w:rsidP="00997537">
            <w:pPr>
              <w:jc w:val="center"/>
            </w:pPr>
          </w:p>
        </w:tc>
        <w:tc>
          <w:tcPr>
            <w:tcW w:w="3097" w:type="dxa"/>
            <w:vAlign w:val="center"/>
          </w:tcPr>
          <w:p w:rsidR="00997537" w:rsidRPr="005E5522" w:rsidRDefault="00997537" w:rsidP="00997537">
            <w:r>
              <w:rPr>
                <w:rFonts w:hint="eastAsia"/>
              </w:rPr>
              <w:t>可行性研究报告</w:t>
            </w:r>
          </w:p>
        </w:tc>
        <w:tc>
          <w:tcPr>
            <w:tcW w:w="1126" w:type="dxa"/>
            <w:vAlign w:val="center"/>
          </w:tcPr>
          <w:p w:rsidR="00997537" w:rsidRPr="004074F0" w:rsidRDefault="00997537" w:rsidP="00997537">
            <w:pPr>
              <w:jc w:val="center"/>
              <w:rPr>
                <w:rFonts w:asciiTheme="minorEastAsia" w:hAnsiTheme="minorEastAsia"/>
              </w:rPr>
            </w:pPr>
            <w:r>
              <w:rPr>
                <w:rFonts w:asciiTheme="minorEastAsia" w:hAnsiTheme="minorEastAsia" w:hint="eastAsia"/>
              </w:rPr>
              <w:t>□</w:t>
            </w:r>
            <w:r w:rsidRPr="005E5522">
              <w:rPr>
                <w:rFonts w:asciiTheme="minorEastAsia" w:hAnsiTheme="minorEastAsia" w:hint="eastAsia"/>
              </w:rPr>
              <w:t>已提供</w:t>
            </w:r>
          </w:p>
        </w:tc>
        <w:tc>
          <w:tcPr>
            <w:tcW w:w="7437" w:type="dxa"/>
          </w:tcPr>
          <w:p w:rsidR="00997537" w:rsidRDefault="00997537" w:rsidP="00997537"/>
        </w:tc>
        <w:tc>
          <w:tcPr>
            <w:tcW w:w="1547" w:type="dxa"/>
          </w:tcPr>
          <w:p w:rsidR="00997537" w:rsidRDefault="00997537" w:rsidP="00997537"/>
        </w:tc>
      </w:tr>
      <w:tr w:rsidR="00997537" w:rsidTr="00997537">
        <w:trPr>
          <w:trHeight w:val="425"/>
        </w:trPr>
        <w:tc>
          <w:tcPr>
            <w:tcW w:w="672" w:type="dxa"/>
            <w:vMerge/>
            <w:vAlign w:val="center"/>
          </w:tcPr>
          <w:p w:rsidR="00997537" w:rsidRDefault="00997537" w:rsidP="00997537">
            <w:pPr>
              <w:jc w:val="center"/>
            </w:pPr>
          </w:p>
        </w:tc>
        <w:tc>
          <w:tcPr>
            <w:tcW w:w="3097" w:type="dxa"/>
            <w:vAlign w:val="center"/>
          </w:tcPr>
          <w:p w:rsidR="00997537" w:rsidRPr="005E5522" w:rsidRDefault="00997537" w:rsidP="00997537">
            <w:r>
              <w:rPr>
                <w:rFonts w:hint="eastAsia"/>
              </w:rPr>
              <w:t>其它</w:t>
            </w:r>
            <w:r w:rsidRPr="000D5616">
              <w:rPr>
                <w:rFonts w:hint="eastAsia"/>
              </w:rPr>
              <w:t>需补充提供的文件清单</w:t>
            </w:r>
          </w:p>
        </w:tc>
        <w:tc>
          <w:tcPr>
            <w:tcW w:w="1126" w:type="dxa"/>
            <w:vAlign w:val="center"/>
          </w:tcPr>
          <w:p w:rsidR="00997537" w:rsidRPr="000D5616" w:rsidRDefault="00997537" w:rsidP="00997537">
            <w:pPr>
              <w:jc w:val="center"/>
              <w:rPr>
                <w:rFonts w:asciiTheme="minorEastAsia" w:hAnsiTheme="minorEastAsia"/>
              </w:rPr>
            </w:pPr>
          </w:p>
        </w:tc>
        <w:tc>
          <w:tcPr>
            <w:tcW w:w="7437" w:type="dxa"/>
          </w:tcPr>
          <w:p w:rsidR="00997537" w:rsidRDefault="00997537" w:rsidP="00997537"/>
        </w:tc>
        <w:tc>
          <w:tcPr>
            <w:tcW w:w="1547" w:type="dxa"/>
          </w:tcPr>
          <w:p w:rsidR="00997537" w:rsidRDefault="00997537" w:rsidP="00997537"/>
        </w:tc>
      </w:tr>
      <w:tr w:rsidR="00997537" w:rsidTr="00997537">
        <w:trPr>
          <w:trHeight w:val="726"/>
        </w:trPr>
        <w:tc>
          <w:tcPr>
            <w:tcW w:w="672" w:type="dxa"/>
            <w:vAlign w:val="center"/>
          </w:tcPr>
          <w:p w:rsidR="00997537" w:rsidRDefault="00997537" w:rsidP="00997537">
            <w:pPr>
              <w:jc w:val="center"/>
            </w:pPr>
            <w:r>
              <w:rPr>
                <w:rFonts w:hint="eastAsia"/>
              </w:rPr>
              <w:t>37</w:t>
            </w:r>
          </w:p>
        </w:tc>
        <w:tc>
          <w:tcPr>
            <w:tcW w:w="3097" w:type="dxa"/>
            <w:vAlign w:val="center"/>
          </w:tcPr>
          <w:p w:rsidR="00997537" w:rsidRPr="00D43D83" w:rsidRDefault="00997537" w:rsidP="00997537">
            <w:r>
              <w:rPr>
                <w:rFonts w:hint="eastAsia"/>
              </w:rPr>
              <w:t xml:space="preserve">5.4 </w:t>
            </w:r>
            <w:r>
              <w:rPr>
                <w:rFonts w:hint="eastAsia"/>
              </w:rPr>
              <w:t>是否提供满足要求的正式图纸并签署</w:t>
            </w:r>
          </w:p>
        </w:tc>
        <w:tc>
          <w:tcPr>
            <w:tcW w:w="1126" w:type="dxa"/>
            <w:vAlign w:val="center"/>
          </w:tcPr>
          <w:p w:rsidR="00997537" w:rsidRDefault="00997537" w:rsidP="00997537">
            <w:pPr>
              <w:jc w:val="center"/>
              <w:rPr>
                <w:rFonts w:asciiTheme="minorEastAsia" w:hAnsiTheme="minorEastAsia"/>
              </w:rPr>
            </w:pPr>
            <w:r>
              <w:rPr>
                <w:rFonts w:asciiTheme="minorEastAsia" w:hAnsiTheme="minorEastAsia" w:hint="eastAsia"/>
              </w:rPr>
              <w:t>□符合</w:t>
            </w:r>
          </w:p>
          <w:p w:rsidR="00997537" w:rsidRPr="00DA76EC" w:rsidRDefault="00997537" w:rsidP="00997537">
            <w:pPr>
              <w:jc w:val="center"/>
              <w:rPr>
                <w:rFonts w:asciiTheme="minorEastAsia" w:hAnsiTheme="minorEastAsia"/>
              </w:rPr>
            </w:pPr>
            <w:r>
              <w:rPr>
                <w:rFonts w:asciiTheme="minorEastAsia" w:hAnsiTheme="minorEastAsia" w:hint="eastAsia"/>
              </w:rPr>
              <w:t>要求</w:t>
            </w:r>
          </w:p>
        </w:tc>
        <w:tc>
          <w:tcPr>
            <w:tcW w:w="7437" w:type="dxa"/>
          </w:tcPr>
          <w:p w:rsidR="00997537" w:rsidRDefault="00997537" w:rsidP="00997537"/>
        </w:tc>
        <w:tc>
          <w:tcPr>
            <w:tcW w:w="1547" w:type="dxa"/>
          </w:tcPr>
          <w:p w:rsidR="00997537" w:rsidRDefault="00997537" w:rsidP="00997537"/>
        </w:tc>
      </w:tr>
      <w:tr w:rsidR="00997537" w:rsidTr="00997537">
        <w:tc>
          <w:tcPr>
            <w:tcW w:w="672" w:type="dxa"/>
            <w:vAlign w:val="center"/>
          </w:tcPr>
          <w:p w:rsidR="00997537" w:rsidRDefault="00997537" w:rsidP="00997537">
            <w:pPr>
              <w:jc w:val="center"/>
            </w:pPr>
            <w:r>
              <w:rPr>
                <w:rFonts w:hint="eastAsia"/>
              </w:rPr>
              <w:t>38</w:t>
            </w:r>
          </w:p>
        </w:tc>
        <w:tc>
          <w:tcPr>
            <w:tcW w:w="3097" w:type="dxa"/>
            <w:vAlign w:val="center"/>
          </w:tcPr>
          <w:p w:rsidR="00997537" w:rsidRPr="00DA76EC" w:rsidRDefault="00997537" w:rsidP="00997537">
            <w:r>
              <w:rPr>
                <w:rFonts w:hint="eastAsia"/>
              </w:rPr>
              <w:t>5.5</w:t>
            </w:r>
            <w:r w:rsidRPr="00751317">
              <w:rPr>
                <w:rFonts w:hint="eastAsia"/>
              </w:rPr>
              <w:t>新建</w:t>
            </w:r>
            <w:r>
              <w:rPr>
                <w:rFonts w:hint="eastAsia"/>
              </w:rPr>
              <w:t>项目</w:t>
            </w:r>
            <w:r w:rsidRPr="00751317">
              <w:rPr>
                <w:rFonts w:hint="eastAsia"/>
              </w:rPr>
              <w:t>与上下游衔接</w:t>
            </w:r>
            <w:r>
              <w:rPr>
                <w:rFonts w:hint="eastAsia"/>
              </w:rPr>
              <w:t>项目</w:t>
            </w:r>
            <w:r w:rsidRPr="00751317">
              <w:rPr>
                <w:rFonts w:hint="eastAsia"/>
              </w:rPr>
              <w:t>或改扩建项目与在役项目的界面是否完整、清晰、准确</w:t>
            </w:r>
          </w:p>
        </w:tc>
        <w:tc>
          <w:tcPr>
            <w:tcW w:w="1126"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□项目范围明确</w:t>
            </w:r>
          </w:p>
        </w:tc>
        <w:tc>
          <w:tcPr>
            <w:tcW w:w="7437" w:type="dxa"/>
          </w:tcPr>
          <w:p w:rsidR="00997537" w:rsidRDefault="00997537" w:rsidP="00997537"/>
        </w:tc>
        <w:tc>
          <w:tcPr>
            <w:tcW w:w="1547" w:type="dxa"/>
          </w:tcPr>
          <w:p w:rsidR="00997537" w:rsidRDefault="00997537" w:rsidP="00997537"/>
        </w:tc>
      </w:tr>
      <w:tr w:rsidR="00997537" w:rsidTr="00997537">
        <w:tc>
          <w:tcPr>
            <w:tcW w:w="672" w:type="dxa"/>
            <w:vAlign w:val="center"/>
          </w:tcPr>
          <w:p w:rsidR="00997537" w:rsidRDefault="00997537" w:rsidP="00997537">
            <w:pPr>
              <w:jc w:val="center"/>
            </w:pPr>
            <w:r>
              <w:rPr>
                <w:rFonts w:hint="eastAsia"/>
              </w:rPr>
              <w:t>39</w:t>
            </w:r>
          </w:p>
        </w:tc>
        <w:tc>
          <w:tcPr>
            <w:tcW w:w="3097" w:type="dxa"/>
            <w:vAlign w:val="center"/>
          </w:tcPr>
          <w:p w:rsidR="00997537" w:rsidRDefault="00997537" w:rsidP="00997537">
            <w:r>
              <w:rPr>
                <w:rFonts w:hint="eastAsia"/>
              </w:rPr>
              <w:t xml:space="preserve">5.6 </w:t>
            </w:r>
            <w:r>
              <w:rPr>
                <w:rFonts w:hint="eastAsia"/>
              </w:rPr>
              <w:t>安全评价结论是否准确可信</w:t>
            </w:r>
          </w:p>
        </w:tc>
        <w:tc>
          <w:tcPr>
            <w:tcW w:w="1126" w:type="dxa"/>
            <w:vAlign w:val="center"/>
          </w:tcPr>
          <w:p w:rsidR="00997537" w:rsidRPr="00751317" w:rsidRDefault="00997537" w:rsidP="00997537">
            <w:pPr>
              <w:jc w:val="center"/>
              <w:rPr>
                <w:rFonts w:asciiTheme="minorEastAsia" w:hAnsiTheme="minorEastAsia"/>
              </w:rPr>
            </w:pPr>
            <w:r>
              <w:rPr>
                <w:rFonts w:asciiTheme="minorEastAsia" w:hAnsiTheme="minorEastAsia" w:hint="eastAsia"/>
              </w:rPr>
              <w:t>□准确可信</w:t>
            </w:r>
          </w:p>
        </w:tc>
        <w:tc>
          <w:tcPr>
            <w:tcW w:w="7437" w:type="dxa"/>
          </w:tcPr>
          <w:p w:rsidR="00997537" w:rsidRDefault="00997537" w:rsidP="00997537"/>
        </w:tc>
        <w:tc>
          <w:tcPr>
            <w:tcW w:w="1547" w:type="dxa"/>
          </w:tcPr>
          <w:p w:rsidR="00997537" w:rsidRDefault="00997537" w:rsidP="00997537"/>
        </w:tc>
      </w:tr>
      <w:tr w:rsidR="00997537" w:rsidTr="00997537">
        <w:trPr>
          <w:trHeight w:val="605"/>
        </w:trPr>
        <w:tc>
          <w:tcPr>
            <w:tcW w:w="672" w:type="dxa"/>
            <w:vMerge w:val="restart"/>
            <w:vAlign w:val="center"/>
          </w:tcPr>
          <w:p w:rsidR="00997537" w:rsidRDefault="00997537" w:rsidP="00997537">
            <w:pPr>
              <w:jc w:val="center"/>
            </w:pPr>
            <w:r>
              <w:rPr>
                <w:rFonts w:hint="eastAsia"/>
              </w:rPr>
              <w:t>40</w:t>
            </w:r>
          </w:p>
        </w:tc>
        <w:tc>
          <w:tcPr>
            <w:tcW w:w="3097" w:type="dxa"/>
            <w:vMerge w:val="restart"/>
            <w:vAlign w:val="center"/>
          </w:tcPr>
          <w:p w:rsidR="00997537" w:rsidRDefault="00997537" w:rsidP="00997537">
            <w:r>
              <w:rPr>
                <w:rFonts w:hint="eastAsia"/>
              </w:rPr>
              <w:t xml:space="preserve">5.7 </w:t>
            </w:r>
            <w:r>
              <w:rPr>
                <w:rFonts w:hint="eastAsia"/>
              </w:rPr>
              <w:t>安全评价报告质量是否满足要求</w:t>
            </w:r>
          </w:p>
        </w:tc>
        <w:tc>
          <w:tcPr>
            <w:tcW w:w="1126" w:type="dxa"/>
            <w:vAlign w:val="center"/>
          </w:tcPr>
          <w:p w:rsidR="00997537" w:rsidRPr="00751317" w:rsidRDefault="00997537" w:rsidP="00997537">
            <w:pPr>
              <w:jc w:val="center"/>
              <w:rPr>
                <w:rFonts w:asciiTheme="minorEastAsia" w:hAnsiTheme="minorEastAsia"/>
              </w:rPr>
            </w:pPr>
            <w:r>
              <w:rPr>
                <w:rFonts w:asciiTheme="minorEastAsia" w:hAnsiTheme="minorEastAsia" w:hint="eastAsia"/>
              </w:rPr>
              <w:t>□满足要求</w:t>
            </w:r>
          </w:p>
        </w:tc>
        <w:tc>
          <w:tcPr>
            <w:tcW w:w="7437" w:type="dxa"/>
          </w:tcPr>
          <w:p w:rsidR="00997537" w:rsidRDefault="00997537" w:rsidP="00997537"/>
        </w:tc>
        <w:tc>
          <w:tcPr>
            <w:tcW w:w="1547" w:type="dxa"/>
          </w:tcPr>
          <w:p w:rsidR="00997537" w:rsidRDefault="00997537" w:rsidP="00997537"/>
        </w:tc>
      </w:tr>
      <w:tr w:rsidR="00997537" w:rsidTr="00997537">
        <w:tc>
          <w:tcPr>
            <w:tcW w:w="672" w:type="dxa"/>
            <w:vMerge/>
            <w:vAlign w:val="center"/>
          </w:tcPr>
          <w:p w:rsidR="00997537" w:rsidRDefault="00997537" w:rsidP="00997537">
            <w:pPr>
              <w:jc w:val="center"/>
            </w:pPr>
          </w:p>
        </w:tc>
        <w:tc>
          <w:tcPr>
            <w:tcW w:w="3097" w:type="dxa"/>
            <w:vMerge/>
          </w:tcPr>
          <w:p w:rsidR="00997537" w:rsidRDefault="00997537" w:rsidP="00997537"/>
        </w:tc>
        <w:tc>
          <w:tcPr>
            <w:tcW w:w="1126" w:type="dxa"/>
            <w:vAlign w:val="center"/>
          </w:tcPr>
          <w:p w:rsidR="00997537" w:rsidRPr="00751317" w:rsidRDefault="00997537" w:rsidP="00997537">
            <w:pPr>
              <w:jc w:val="center"/>
              <w:rPr>
                <w:rFonts w:asciiTheme="minorEastAsia" w:hAnsiTheme="minorEastAsia"/>
              </w:rPr>
            </w:pPr>
            <w:r>
              <w:rPr>
                <w:rFonts w:asciiTheme="minorEastAsia" w:hAnsiTheme="minorEastAsia" w:hint="eastAsia"/>
              </w:rPr>
              <w:t>□较少文字错误</w:t>
            </w:r>
          </w:p>
        </w:tc>
        <w:tc>
          <w:tcPr>
            <w:tcW w:w="7437" w:type="dxa"/>
          </w:tcPr>
          <w:p w:rsidR="00997537" w:rsidRDefault="00997537" w:rsidP="00997537"/>
        </w:tc>
        <w:tc>
          <w:tcPr>
            <w:tcW w:w="1547" w:type="dxa"/>
          </w:tcPr>
          <w:p w:rsidR="00997537" w:rsidRDefault="00997537" w:rsidP="00997537"/>
        </w:tc>
      </w:tr>
    </w:tbl>
    <w:p w:rsidR="00997537" w:rsidRDefault="00997537">
      <w:r>
        <w:br w:type="page"/>
      </w:r>
    </w:p>
    <w:tbl>
      <w:tblPr>
        <w:tblStyle w:val="a7"/>
        <w:tblW w:w="0" w:type="auto"/>
        <w:tblLook w:val="04A0"/>
      </w:tblPr>
      <w:tblGrid>
        <w:gridCol w:w="672"/>
        <w:gridCol w:w="13207"/>
      </w:tblGrid>
      <w:tr w:rsidR="00997537" w:rsidTr="00997537">
        <w:trPr>
          <w:trHeight w:val="699"/>
        </w:trPr>
        <w:tc>
          <w:tcPr>
            <w:tcW w:w="672" w:type="dxa"/>
            <w:vAlign w:val="center"/>
          </w:tcPr>
          <w:p w:rsidR="00997537" w:rsidRDefault="00997537" w:rsidP="00997537">
            <w:pPr>
              <w:jc w:val="center"/>
            </w:pPr>
          </w:p>
        </w:tc>
        <w:tc>
          <w:tcPr>
            <w:tcW w:w="13207" w:type="dxa"/>
          </w:tcPr>
          <w:p w:rsidR="00997537" w:rsidRDefault="00997537" w:rsidP="00997537">
            <w:pPr>
              <w:jc w:val="center"/>
              <w:rPr>
                <w:rFonts w:hint="eastAsia"/>
              </w:rPr>
            </w:pPr>
          </w:p>
          <w:p w:rsidR="00997537" w:rsidRDefault="00997537" w:rsidP="00997537">
            <w:pPr>
              <w:jc w:val="center"/>
            </w:pPr>
            <w:r>
              <w:rPr>
                <w:rFonts w:hint="eastAsia"/>
              </w:rPr>
              <w:t>二、专家提出的其它审查意见</w:t>
            </w:r>
          </w:p>
        </w:tc>
      </w:tr>
      <w:tr w:rsidR="00997537" w:rsidTr="00997537">
        <w:trPr>
          <w:trHeight w:val="3573"/>
        </w:trPr>
        <w:tc>
          <w:tcPr>
            <w:tcW w:w="672" w:type="dxa"/>
            <w:vAlign w:val="center"/>
          </w:tcPr>
          <w:p w:rsidR="00997537" w:rsidRDefault="00997537" w:rsidP="00997537">
            <w:pPr>
              <w:jc w:val="center"/>
            </w:pPr>
          </w:p>
        </w:tc>
        <w:tc>
          <w:tcPr>
            <w:tcW w:w="13207" w:type="dxa"/>
          </w:tcPr>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rPr>
                <w:rFonts w:hint="eastAsia"/>
              </w:rPr>
            </w:pPr>
          </w:p>
          <w:p w:rsidR="00997537" w:rsidRDefault="00997537" w:rsidP="00997537">
            <w:pPr>
              <w:jc w:val="center"/>
            </w:pPr>
          </w:p>
        </w:tc>
      </w:tr>
    </w:tbl>
    <w:p w:rsidR="00997537" w:rsidRPr="004074F0" w:rsidRDefault="00997537" w:rsidP="00997537">
      <w:r>
        <w:rPr>
          <w:rFonts w:hint="eastAsia"/>
        </w:rPr>
        <w:t>（可另附页）</w:t>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填表说明</w:t>
      </w:r>
      <w:r>
        <w:rPr>
          <w:rFonts w:asciiTheme="minorEastAsia" w:hAnsiTheme="minorEastAsia" w:hint="eastAsia"/>
        </w:rPr>
        <w:t>：</w:t>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1.表格采用评判和提出意见相结合方式。</w:t>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2.每位专家对表格内容</w:t>
      </w:r>
      <w:r>
        <w:rPr>
          <w:rFonts w:asciiTheme="minorEastAsia" w:hAnsiTheme="minorEastAsia" w:hint="eastAsia"/>
        </w:rPr>
        <w:t>进行</w:t>
      </w:r>
      <w:r w:rsidRPr="0020785B">
        <w:rPr>
          <w:rFonts w:asciiTheme="minorEastAsia" w:hAnsiTheme="minorEastAsia" w:hint="eastAsia"/>
        </w:rPr>
        <w:t>判断，采用划“√”，“Δ”，“×”，分别表示满足可行、有欠缺、不满足不可行</w:t>
      </w:r>
      <w:r>
        <w:rPr>
          <w:rFonts w:asciiTheme="minorEastAsia" w:hAnsiTheme="minorEastAsia" w:hint="eastAsia"/>
        </w:rPr>
        <w:t>。</w:t>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3.线路工程、站场工程、辅助工程专家可根据自身专业提出意见，可不进行全部判断。管理评价和综合评价要逐项判断，无意见可不填。</w:t>
      </w:r>
      <w:r w:rsidRPr="0020785B">
        <w:rPr>
          <w:rFonts w:asciiTheme="minorEastAsia" w:hAnsiTheme="minorEastAsia" w:hint="eastAsia"/>
        </w:rPr>
        <w:tab/>
      </w:r>
      <w:r w:rsidRPr="0020785B">
        <w:rPr>
          <w:rFonts w:asciiTheme="minorEastAsia" w:hAnsiTheme="minorEastAsia" w:hint="eastAsia"/>
        </w:rPr>
        <w:tab/>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4.手工填表如出现空白不够，可占用其他空白处，指明针对序号即可。</w:t>
      </w:r>
    </w:p>
    <w:p w:rsidR="00997537" w:rsidRPr="00997537" w:rsidRDefault="00997537">
      <w:pPr>
        <w:widowControl/>
        <w:jc w:val="left"/>
        <w:rPr>
          <w:rFonts w:ascii="黑体" w:eastAsia="黑体" w:hAnsi="黑体" w:cs="Times New Roman"/>
          <w:sz w:val="24"/>
          <w:szCs w:val="24"/>
        </w:rPr>
      </w:pPr>
    </w:p>
    <w:p w:rsidR="00997537" w:rsidRDefault="00997537">
      <w:pPr>
        <w:adjustRightInd w:val="0"/>
        <w:snapToGrid w:val="0"/>
        <w:spacing w:line="312" w:lineRule="auto"/>
        <w:outlineLvl w:val="0"/>
        <w:rPr>
          <w:rFonts w:ascii="黑体" w:eastAsia="黑体" w:hAnsi="黑体" w:cs="Times New Roman"/>
          <w:b/>
          <w:sz w:val="24"/>
          <w:szCs w:val="24"/>
        </w:rPr>
        <w:sectPr w:rsidR="00997537" w:rsidSect="00997537">
          <w:pgSz w:w="16838" w:h="11906" w:orient="landscape"/>
          <w:pgMar w:top="1588" w:right="1474" w:bottom="1588" w:left="1701" w:header="851" w:footer="992" w:gutter="0"/>
          <w:pgNumType w:start="1"/>
          <w:cols w:space="425"/>
          <w:docGrid w:type="lines" w:linePitch="312"/>
        </w:sectPr>
      </w:pPr>
    </w:p>
    <w:p w:rsidR="00997537" w:rsidRPr="00B40771" w:rsidRDefault="00997537" w:rsidP="00997537">
      <w:pPr>
        <w:widowControl/>
        <w:jc w:val="left"/>
        <w:rPr>
          <w:rFonts w:ascii="黑体" w:eastAsia="黑体" w:hAnsi="黑体" w:cs="宋体"/>
          <w:kern w:val="0"/>
          <w:sz w:val="32"/>
          <w:szCs w:val="32"/>
        </w:rPr>
      </w:pPr>
      <w:r w:rsidRPr="00B40771">
        <w:rPr>
          <w:rFonts w:ascii="黑体" w:eastAsia="黑体" w:hAnsi="黑体" w:cs="宋体" w:hint="eastAsia"/>
          <w:kern w:val="0"/>
          <w:sz w:val="32"/>
          <w:szCs w:val="32"/>
        </w:rPr>
        <w:lastRenderedPageBreak/>
        <w:t>附件5.2</w:t>
      </w:r>
    </w:p>
    <w:p w:rsidR="00997537" w:rsidRPr="000D5616" w:rsidRDefault="00997537" w:rsidP="00997537">
      <w:pPr>
        <w:widowControl/>
        <w:jc w:val="center"/>
        <w:rPr>
          <w:rFonts w:ascii="方正小标宋简体" w:eastAsia="方正小标宋简体" w:hAnsi="宋体" w:cs="宋体"/>
          <w:kern w:val="0"/>
          <w:sz w:val="32"/>
          <w:szCs w:val="32"/>
        </w:rPr>
      </w:pPr>
      <w:r w:rsidRPr="004C3C82">
        <w:rPr>
          <w:rFonts w:ascii="方正小标宋简体" w:eastAsia="方正小标宋简体" w:hAnsi="宋体" w:cs="宋体" w:hint="eastAsia"/>
          <w:kern w:val="0"/>
          <w:sz w:val="32"/>
          <w:szCs w:val="32"/>
        </w:rPr>
        <w:t>陆上</w:t>
      </w:r>
      <w:r>
        <w:rPr>
          <w:rFonts w:ascii="方正小标宋简体" w:eastAsia="方正小标宋简体" w:hAnsi="宋体" w:cs="宋体" w:hint="eastAsia"/>
          <w:kern w:val="0"/>
          <w:sz w:val="32"/>
          <w:szCs w:val="32"/>
        </w:rPr>
        <w:t>油气输送</w:t>
      </w:r>
      <w:r w:rsidRPr="004C3C82">
        <w:rPr>
          <w:rFonts w:ascii="方正小标宋简体" w:eastAsia="方正小标宋简体" w:hAnsi="宋体" w:cs="宋体" w:hint="eastAsia"/>
          <w:kern w:val="0"/>
          <w:sz w:val="32"/>
          <w:szCs w:val="32"/>
        </w:rPr>
        <w:t>管道建设项目安全设施设计审查</w:t>
      </w:r>
      <w:r>
        <w:rPr>
          <w:rFonts w:ascii="方正小标宋简体" w:eastAsia="方正小标宋简体" w:hAnsi="宋体" w:cs="宋体" w:hint="eastAsia"/>
          <w:kern w:val="0"/>
          <w:sz w:val="32"/>
          <w:szCs w:val="32"/>
        </w:rPr>
        <w:t>专家</w:t>
      </w:r>
      <w:r w:rsidRPr="004C3C82">
        <w:rPr>
          <w:rFonts w:ascii="方正小标宋简体" w:eastAsia="方正小标宋简体" w:hAnsi="宋体" w:cs="宋体" w:hint="eastAsia"/>
          <w:kern w:val="0"/>
          <w:sz w:val="32"/>
          <w:szCs w:val="32"/>
        </w:rPr>
        <w:t>意见表</w:t>
      </w:r>
    </w:p>
    <w:tbl>
      <w:tblPr>
        <w:tblStyle w:val="a7"/>
        <w:tblW w:w="0" w:type="auto"/>
        <w:tblLook w:val="04A0"/>
      </w:tblPr>
      <w:tblGrid>
        <w:gridCol w:w="1809"/>
        <w:gridCol w:w="2268"/>
        <w:gridCol w:w="1560"/>
        <w:gridCol w:w="3118"/>
        <w:gridCol w:w="1701"/>
        <w:gridCol w:w="3544"/>
      </w:tblGrid>
      <w:tr w:rsidR="00997537" w:rsidTr="00997537">
        <w:trPr>
          <w:trHeight w:val="645"/>
        </w:trPr>
        <w:tc>
          <w:tcPr>
            <w:tcW w:w="1809" w:type="dxa"/>
            <w:vAlign w:val="center"/>
          </w:tcPr>
          <w:p w:rsidR="00997537" w:rsidRDefault="00997537" w:rsidP="00997537">
            <w:pPr>
              <w:jc w:val="center"/>
            </w:pPr>
            <w:r>
              <w:rPr>
                <w:rFonts w:hint="eastAsia"/>
              </w:rPr>
              <w:t>项目名称</w:t>
            </w:r>
          </w:p>
        </w:tc>
        <w:tc>
          <w:tcPr>
            <w:tcW w:w="6946" w:type="dxa"/>
            <w:gridSpan w:val="3"/>
            <w:vAlign w:val="center"/>
          </w:tcPr>
          <w:p w:rsidR="00997537" w:rsidRDefault="00997537" w:rsidP="00997537">
            <w:pPr>
              <w:jc w:val="center"/>
            </w:pPr>
          </w:p>
        </w:tc>
        <w:tc>
          <w:tcPr>
            <w:tcW w:w="1701" w:type="dxa"/>
            <w:vAlign w:val="center"/>
          </w:tcPr>
          <w:p w:rsidR="00997537" w:rsidRDefault="00997537" w:rsidP="00997537">
            <w:pPr>
              <w:jc w:val="center"/>
            </w:pPr>
            <w:r>
              <w:rPr>
                <w:rFonts w:hint="eastAsia"/>
              </w:rPr>
              <w:t>审查时间</w:t>
            </w:r>
          </w:p>
        </w:tc>
        <w:tc>
          <w:tcPr>
            <w:tcW w:w="3544" w:type="dxa"/>
            <w:vAlign w:val="center"/>
          </w:tcPr>
          <w:p w:rsidR="00997537" w:rsidRDefault="00997537" w:rsidP="00997537">
            <w:pPr>
              <w:jc w:val="center"/>
            </w:pPr>
          </w:p>
        </w:tc>
      </w:tr>
      <w:tr w:rsidR="00997537" w:rsidTr="00997537">
        <w:trPr>
          <w:trHeight w:val="594"/>
        </w:trPr>
        <w:tc>
          <w:tcPr>
            <w:tcW w:w="1809" w:type="dxa"/>
            <w:vAlign w:val="center"/>
          </w:tcPr>
          <w:p w:rsidR="00997537" w:rsidRDefault="00997537" w:rsidP="00997537">
            <w:pPr>
              <w:jc w:val="center"/>
            </w:pPr>
            <w:r>
              <w:rPr>
                <w:rFonts w:hint="eastAsia"/>
              </w:rPr>
              <w:t>专家姓名</w:t>
            </w:r>
          </w:p>
        </w:tc>
        <w:tc>
          <w:tcPr>
            <w:tcW w:w="2268" w:type="dxa"/>
            <w:vAlign w:val="center"/>
          </w:tcPr>
          <w:p w:rsidR="00997537" w:rsidRDefault="00997537" w:rsidP="00997537">
            <w:pPr>
              <w:jc w:val="center"/>
            </w:pPr>
          </w:p>
        </w:tc>
        <w:tc>
          <w:tcPr>
            <w:tcW w:w="1560" w:type="dxa"/>
            <w:vAlign w:val="center"/>
          </w:tcPr>
          <w:p w:rsidR="00997537" w:rsidRDefault="00997537" w:rsidP="00997537">
            <w:pPr>
              <w:jc w:val="center"/>
            </w:pPr>
            <w:r>
              <w:rPr>
                <w:rFonts w:hint="eastAsia"/>
              </w:rPr>
              <w:t>主要审查专业</w:t>
            </w:r>
          </w:p>
        </w:tc>
        <w:tc>
          <w:tcPr>
            <w:tcW w:w="3118" w:type="dxa"/>
            <w:vAlign w:val="center"/>
          </w:tcPr>
          <w:p w:rsidR="00997537" w:rsidRDefault="00997537" w:rsidP="00997537">
            <w:pPr>
              <w:jc w:val="center"/>
            </w:pPr>
          </w:p>
        </w:tc>
        <w:tc>
          <w:tcPr>
            <w:tcW w:w="1701" w:type="dxa"/>
            <w:vAlign w:val="center"/>
          </w:tcPr>
          <w:p w:rsidR="00997537" w:rsidRDefault="00997537" w:rsidP="00997537">
            <w:pPr>
              <w:jc w:val="center"/>
            </w:pPr>
            <w:r>
              <w:rPr>
                <w:rFonts w:hint="eastAsia"/>
              </w:rPr>
              <w:t>单位</w:t>
            </w:r>
          </w:p>
        </w:tc>
        <w:tc>
          <w:tcPr>
            <w:tcW w:w="3544" w:type="dxa"/>
            <w:vAlign w:val="center"/>
          </w:tcPr>
          <w:p w:rsidR="00997537" w:rsidRDefault="00997537" w:rsidP="00997537">
            <w:pPr>
              <w:jc w:val="center"/>
            </w:pPr>
          </w:p>
        </w:tc>
      </w:tr>
      <w:tr w:rsidR="00997537" w:rsidTr="00997537">
        <w:trPr>
          <w:trHeight w:val="804"/>
        </w:trPr>
        <w:tc>
          <w:tcPr>
            <w:tcW w:w="1809" w:type="dxa"/>
            <w:vAlign w:val="center"/>
          </w:tcPr>
          <w:p w:rsidR="00997537" w:rsidRDefault="00997537" w:rsidP="00997537">
            <w:pPr>
              <w:jc w:val="center"/>
            </w:pPr>
            <w:r>
              <w:rPr>
                <w:rFonts w:hint="eastAsia"/>
              </w:rPr>
              <w:t>专家审查结论</w:t>
            </w:r>
          </w:p>
        </w:tc>
        <w:tc>
          <w:tcPr>
            <w:tcW w:w="3828" w:type="dxa"/>
            <w:gridSpan w:val="2"/>
            <w:vAlign w:val="center"/>
          </w:tcPr>
          <w:p w:rsidR="00997537" w:rsidRDefault="00997537" w:rsidP="00997537">
            <w:pPr>
              <w:jc w:val="center"/>
            </w:pPr>
            <w:r>
              <w:rPr>
                <w:rFonts w:asciiTheme="minorEastAsia" w:hAnsiTheme="minorEastAsia" w:hint="eastAsia"/>
              </w:rPr>
              <w:t>□</w:t>
            </w:r>
            <w:r>
              <w:rPr>
                <w:rFonts w:hint="eastAsia"/>
              </w:rPr>
              <w:t>通过</w:t>
            </w:r>
          </w:p>
        </w:tc>
        <w:tc>
          <w:tcPr>
            <w:tcW w:w="3118" w:type="dxa"/>
            <w:vAlign w:val="center"/>
          </w:tcPr>
          <w:p w:rsidR="00997537" w:rsidRDefault="00997537" w:rsidP="00997537">
            <w:pPr>
              <w:jc w:val="center"/>
            </w:pPr>
            <w:r>
              <w:rPr>
                <w:rFonts w:asciiTheme="minorEastAsia" w:hAnsiTheme="minorEastAsia" w:hint="eastAsia"/>
              </w:rPr>
              <w:t>□</w:t>
            </w:r>
            <w:r>
              <w:rPr>
                <w:rFonts w:hint="eastAsia"/>
              </w:rPr>
              <w:t>不通过</w:t>
            </w:r>
          </w:p>
        </w:tc>
        <w:tc>
          <w:tcPr>
            <w:tcW w:w="1701" w:type="dxa"/>
            <w:vAlign w:val="center"/>
          </w:tcPr>
          <w:p w:rsidR="00997537" w:rsidRDefault="00997537" w:rsidP="00997537">
            <w:pPr>
              <w:jc w:val="center"/>
            </w:pPr>
            <w:r>
              <w:rPr>
                <w:rFonts w:hint="eastAsia"/>
              </w:rPr>
              <w:t>签字</w:t>
            </w:r>
          </w:p>
        </w:tc>
        <w:tc>
          <w:tcPr>
            <w:tcW w:w="3544" w:type="dxa"/>
            <w:vAlign w:val="center"/>
          </w:tcPr>
          <w:p w:rsidR="00997537" w:rsidRDefault="00997537" w:rsidP="00997537">
            <w:pPr>
              <w:jc w:val="center"/>
            </w:pPr>
          </w:p>
        </w:tc>
      </w:tr>
      <w:tr w:rsidR="00997537" w:rsidTr="00997537">
        <w:trPr>
          <w:trHeight w:val="1767"/>
        </w:trPr>
        <w:tc>
          <w:tcPr>
            <w:tcW w:w="1809" w:type="dxa"/>
            <w:vAlign w:val="center"/>
          </w:tcPr>
          <w:p w:rsidR="00997537" w:rsidRDefault="00997537" w:rsidP="00997537">
            <w:pPr>
              <w:jc w:val="center"/>
            </w:pPr>
            <w:r>
              <w:rPr>
                <w:rFonts w:hint="eastAsia"/>
              </w:rPr>
              <w:t>项目概况</w:t>
            </w:r>
          </w:p>
        </w:tc>
        <w:tc>
          <w:tcPr>
            <w:tcW w:w="12191" w:type="dxa"/>
            <w:gridSpan w:val="5"/>
            <w:vAlign w:val="center"/>
          </w:tcPr>
          <w:p w:rsidR="00997537" w:rsidRDefault="00997537" w:rsidP="00997537">
            <w:r w:rsidRPr="001E7CEB">
              <w:rPr>
                <w:rFonts w:hint="eastAsia"/>
              </w:rPr>
              <w:t>建设项目名称、性质</w:t>
            </w:r>
            <w:r w:rsidRPr="001E7CEB">
              <w:rPr>
                <w:rFonts w:hint="eastAsia"/>
              </w:rPr>
              <w:t>(</w:t>
            </w:r>
            <w:r w:rsidRPr="001E7CEB">
              <w:rPr>
                <w:rFonts w:hint="eastAsia"/>
              </w:rPr>
              <w:t>新建、改建或扩建</w:t>
            </w:r>
            <w:r w:rsidRPr="001E7CEB">
              <w:rPr>
                <w:rFonts w:hint="eastAsia"/>
              </w:rPr>
              <w:t>)</w:t>
            </w:r>
            <w:r w:rsidRPr="001E7CEB">
              <w:rPr>
                <w:rFonts w:hint="eastAsia"/>
              </w:rPr>
              <w:t>、输送介质、距离、设计压力、设计输量、管径、管材、站场设置、总投资。管道沿线行政区域划分。</w:t>
            </w:r>
            <w:r w:rsidRPr="00A8703E">
              <w:rPr>
                <w:rFonts w:hint="eastAsia"/>
              </w:rPr>
              <w:t>（</w:t>
            </w:r>
            <w:r>
              <w:rPr>
                <w:rFonts w:hint="eastAsia"/>
              </w:rPr>
              <w:t>设计</w:t>
            </w:r>
            <w:r w:rsidRPr="00A8703E">
              <w:rPr>
                <w:rFonts w:hint="eastAsia"/>
              </w:rPr>
              <w:t>单位提供，专家组或协助审查单位审定）</w:t>
            </w:r>
          </w:p>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p w:rsidR="00997537" w:rsidRDefault="00997537" w:rsidP="00997537"/>
        </w:tc>
      </w:tr>
    </w:tbl>
    <w:p w:rsidR="00270DB7" w:rsidRDefault="00270DB7" w:rsidP="00997537"/>
    <w:p w:rsidR="00270DB7" w:rsidRDefault="00270DB7">
      <w:pPr>
        <w:widowControl/>
        <w:jc w:val="left"/>
      </w:pPr>
      <w:r>
        <w:br w:type="page"/>
      </w:r>
    </w:p>
    <w:p w:rsidR="00997537" w:rsidRDefault="00997537" w:rsidP="00997537"/>
    <w:tbl>
      <w:tblPr>
        <w:tblStyle w:val="a7"/>
        <w:tblW w:w="0" w:type="auto"/>
        <w:tblLook w:val="04A0"/>
      </w:tblPr>
      <w:tblGrid>
        <w:gridCol w:w="675"/>
        <w:gridCol w:w="3119"/>
        <w:gridCol w:w="1134"/>
        <w:gridCol w:w="7513"/>
        <w:gridCol w:w="1559"/>
      </w:tblGrid>
      <w:tr w:rsidR="00997537" w:rsidTr="00997537">
        <w:trPr>
          <w:trHeight w:val="397"/>
        </w:trPr>
        <w:tc>
          <w:tcPr>
            <w:tcW w:w="675" w:type="dxa"/>
            <w:vMerge w:val="restart"/>
            <w:vAlign w:val="center"/>
          </w:tcPr>
          <w:p w:rsidR="00997537" w:rsidRDefault="00997537" w:rsidP="00997537">
            <w:pPr>
              <w:jc w:val="center"/>
            </w:pPr>
            <w:r>
              <w:rPr>
                <w:rFonts w:hint="eastAsia"/>
              </w:rPr>
              <w:t>序号</w:t>
            </w:r>
          </w:p>
        </w:tc>
        <w:tc>
          <w:tcPr>
            <w:tcW w:w="3119" w:type="dxa"/>
            <w:vMerge w:val="restart"/>
            <w:vAlign w:val="center"/>
          </w:tcPr>
          <w:p w:rsidR="00997537" w:rsidRDefault="00997537" w:rsidP="00997537">
            <w:pPr>
              <w:jc w:val="center"/>
            </w:pPr>
            <w:r>
              <w:rPr>
                <w:rFonts w:hint="eastAsia"/>
              </w:rPr>
              <w:t>审查内容</w:t>
            </w:r>
          </w:p>
        </w:tc>
        <w:tc>
          <w:tcPr>
            <w:tcW w:w="8647" w:type="dxa"/>
            <w:gridSpan w:val="2"/>
            <w:vAlign w:val="center"/>
          </w:tcPr>
          <w:p w:rsidR="00997537" w:rsidRDefault="00997537" w:rsidP="00997537">
            <w:pPr>
              <w:jc w:val="center"/>
            </w:pPr>
            <w:r>
              <w:rPr>
                <w:rFonts w:hint="eastAsia"/>
              </w:rPr>
              <w:t>审查意见</w:t>
            </w:r>
          </w:p>
        </w:tc>
        <w:tc>
          <w:tcPr>
            <w:tcW w:w="1559" w:type="dxa"/>
            <w:vMerge w:val="restart"/>
            <w:vAlign w:val="center"/>
          </w:tcPr>
          <w:p w:rsidR="00997537" w:rsidRDefault="00997537" w:rsidP="00997537">
            <w:pPr>
              <w:jc w:val="center"/>
            </w:pPr>
            <w:r>
              <w:rPr>
                <w:rFonts w:hint="eastAsia"/>
              </w:rPr>
              <w:t>备注</w:t>
            </w:r>
          </w:p>
        </w:tc>
      </w:tr>
      <w:tr w:rsidR="00997537" w:rsidTr="00997537">
        <w:trPr>
          <w:trHeight w:val="403"/>
        </w:trPr>
        <w:tc>
          <w:tcPr>
            <w:tcW w:w="675" w:type="dxa"/>
            <w:vMerge/>
            <w:vAlign w:val="center"/>
          </w:tcPr>
          <w:p w:rsidR="00997537" w:rsidRDefault="00997537" w:rsidP="00997537">
            <w:pPr>
              <w:jc w:val="center"/>
            </w:pPr>
          </w:p>
        </w:tc>
        <w:tc>
          <w:tcPr>
            <w:tcW w:w="3119" w:type="dxa"/>
            <w:vMerge/>
            <w:vAlign w:val="center"/>
          </w:tcPr>
          <w:p w:rsidR="00997537" w:rsidRDefault="00997537" w:rsidP="00997537">
            <w:pPr>
              <w:jc w:val="center"/>
            </w:pPr>
          </w:p>
        </w:tc>
        <w:tc>
          <w:tcPr>
            <w:tcW w:w="1134" w:type="dxa"/>
            <w:vAlign w:val="center"/>
          </w:tcPr>
          <w:p w:rsidR="00997537" w:rsidRDefault="00997537" w:rsidP="00997537">
            <w:pPr>
              <w:jc w:val="center"/>
            </w:pPr>
            <w:r>
              <w:rPr>
                <w:rFonts w:hint="eastAsia"/>
              </w:rPr>
              <w:t>判断</w:t>
            </w:r>
          </w:p>
        </w:tc>
        <w:tc>
          <w:tcPr>
            <w:tcW w:w="7513" w:type="dxa"/>
            <w:vAlign w:val="center"/>
          </w:tcPr>
          <w:p w:rsidR="00997537" w:rsidRDefault="00997537" w:rsidP="00997537">
            <w:pPr>
              <w:jc w:val="center"/>
            </w:pPr>
            <w:r>
              <w:rPr>
                <w:rFonts w:hint="eastAsia"/>
              </w:rPr>
              <w:t>具体意见说明</w:t>
            </w:r>
          </w:p>
        </w:tc>
        <w:tc>
          <w:tcPr>
            <w:tcW w:w="1559" w:type="dxa"/>
            <w:vMerge/>
          </w:tcPr>
          <w:p w:rsidR="00997537" w:rsidRDefault="00997537" w:rsidP="00997537">
            <w:pPr>
              <w:jc w:val="left"/>
            </w:pPr>
          </w:p>
        </w:tc>
      </w:tr>
      <w:tr w:rsidR="00997537" w:rsidTr="00997537">
        <w:trPr>
          <w:trHeight w:val="506"/>
        </w:trPr>
        <w:tc>
          <w:tcPr>
            <w:tcW w:w="14000" w:type="dxa"/>
            <w:gridSpan w:val="5"/>
            <w:vAlign w:val="center"/>
          </w:tcPr>
          <w:p w:rsidR="00997537" w:rsidRDefault="00997537" w:rsidP="00997537">
            <w:pPr>
              <w:jc w:val="center"/>
            </w:pPr>
            <w:r>
              <w:rPr>
                <w:rFonts w:hint="eastAsia"/>
              </w:rPr>
              <w:t>一、审查要点</w:t>
            </w:r>
          </w:p>
        </w:tc>
      </w:tr>
      <w:tr w:rsidR="00997537" w:rsidTr="00997537">
        <w:trPr>
          <w:trHeight w:val="455"/>
        </w:trPr>
        <w:tc>
          <w:tcPr>
            <w:tcW w:w="675" w:type="dxa"/>
            <w:vAlign w:val="center"/>
          </w:tcPr>
          <w:p w:rsidR="00997537" w:rsidRDefault="00997537" w:rsidP="00997537">
            <w:pPr>
              <w:jc w:val="center"/>
            </w:pPr>
          </w:p>
        </w:tc>
        <w:tc>
          <w:tcPr>
            <w:tcW w:w="3119" w:type="dxa"/>
            <w:vAlign w:val="center"/>
          </w:tcPr>
          <w:p w:rsidR="00997537" w:rsidRDefault="00997537" w:rsidP="00997537">
            <w:r>
              <w:rPr>
                <w:rFonts w:hint="eastAsia"/>
              </w:rPr>
              <w:t>1</w:t>
            </w:r>
            <w:r>
              <w:rPr>
                <w:rFonts w:hint="eastAsia"/>
              </w:rPr>
              <w:t>线路工程</w:t>
            </w:r>
          </w:p>
        </w:tc>
        <w:tc>
          <w:tcPr>
            <w:tcW w:w="1134" w:type="dxa"/>
            <w:vAlign w:val="center"/>
          </w:tcPr>
          <w:p w:rsidR="00997537" w:rsidRPr="005E5522"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rPr>
          <w:trHeight w:val="997"/>
        </w:trPr>
        <w:tc>
          <w:tcPr>
            <w:tcW w:w="675" w:type="dxa"/>
            <w:vMerge w:val="restart"/>
            <w:vAlign w:val="center"/>
          </w:tcPr>
          <w:p w:rsidR="00997537" w:rsidRDefault="00997537" w:rsidP="00997537">
            <w:pPr>
              <w:jc w:val="center"/>
            </w:pPr>
            <w:r>
              <w:rPr>
                <w:rFonts w:hint="eastAsia"/>
              </w:rPr>
              <w:t>1</w:t>
            </w:r>
          </w:p>
        </w:tc>
        <w:tc>
          <w:tcPr>
            <w:tcW w:w="3119" w:type="dxa"/>
            <w:vMerge w:val="restart"/>
            <w:vAlign w:val="center"/>
          </w:tcPr>
          <w:p w:rsidR="00997537" w:rsidRPr="001C0CF6" w:rsidRDefault="00997537" w:rsidP="00997537">
            <w:r>
              <w:rPr>
                <w:rFonts w:hint="eastAsia"/>
              </w:rPr>
              <w:t>1.1</w:t>
            </w:r>
            <w:r>
              <w:rPr>
                <w:rFonts w:hint="eastAsia"/>
              </w:rPr>
              <w:t>管线走向方案是否合理，</w:t>
            </w:r>
            <w:r w:rsidRPr="00D647DE">
              <w:rPr>
                <w:rFonts w:hint="eastAsia"/>
              </w:rPr>
              <w:t>是否说明管道通过人口密集区、规划区等敏感区域的情况，填写《建设项目与</w:t>
            </w:r>
            <w:r>
              <w:rPr>
                <w:rFonts w:hint="eastAsia"/>
              </w:rPr>
              <w:t>（人口密集区、城镇规划区等）关系表》，是否说明采取的措施及评价结论</w:t>
            </w:r>
          </w:p>
        </w:tc>
        <w:tc>
          <w:tcPr>
            <w:tcW w:w="1134"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1025"/>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Default="00997537" w:rsidP="00997537">
            <w:pPr>
              <w:jc w:val="center"/>
              <w:rPr>
                <w:rFonts w:asciiTheme="minorEastAsia" w:hAnsiTheme="minorEastAsia"/>
              </w:rPr>
            </w:pPr>
            <w:r>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1402"/>
        </w:trPr>
        <w:tc>
          <w:tcPr>
            <w:tcW w:w="675" w:type="dxa"/>
            <w:vAlign w:val="center"/>
          </w:tcPr>
          <w:p w:rsidR="00997537" w:rsidRDefault="00997537" w:rsidP="00997537">
            <w:pPr>
              <w:jc w:val="center"/>
            </w:pPr>
            <w:r>
              <w:rPr>
                <w:rFonts w:hint="eastAsia"/>
              </w:rPr>
              <w:t>2</w:t>
            </w:r>
          </w:p>
        </w:tc>
        <w:tc>
          <w:tcPr>
            <w:tcW w:w="3119" w:type="dxa"/>
            <w:vAlign w:val="center"/>
          </w:tcPr>
          <w:p w:rsidR="00997537" w:rsidRDefault="00997537" w:rsidP="00997537">
            <w:r>
              <w:rPr>
                <w:rFonts w:hint="eastAsia"/>
              </w:rPr>
              <w:t>1.2</w:t>
            </w:r>
            <w:r w:rsidRPr="00FC505E">
              <w:rPr>
                <w:rFonts w:hint="eastAsia"/>
              </w:rPr>
              <w:t>地区等级划分</w:t>
            </w:r>
            <w:r>
              <w:rPr>
                <w:rFonts w:hint="eastAsia"/>
              </w:rPr>
              <w:t>（输气管道）</w:t>
            </w:r>
            <w:r w:rsidRPr="00FC505E">
              <w:rPr>
                <w:rFonts w:hint="eastAsia"/>
              </w:rPr>
              <w:t>、阀室设置是否符合有关标准规范要求</w:t>
            </w:r>
          </w:p>
        </w:tc>
        <w:tc>
          <w:tcPr>
            <w:tcW w:w="1134" w:type="dxa"/>
            <w:vAlign w:val="center"/>
          </w:tcPr>
          <w:p w:rsidR="00997537"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tcPr>
          <w:p w:rsidR="00997537" w:rsidRDefault="00997537" w:rsidP="00997537"/>
        </w:tc>
        <w:tc>
          <w:tcPr>
            <w:tcW w:w="1559" w:type="dxa"/>
          </w:tcPr>
          <w:p w:rsidR="00997537" w:rsidRDefault="00997537" w:rsidP="00997537"/>
        </w:tc>
      </w:tr>
      <w:tr w:rsidR="00997537" w:rsidTr="00997537">
        <w:trPr>
          <w:trHeight w:val="1138"/>
        </w:trPr>
        <w:tc>
          <w:tcPr>
            <w:tcW w:w="675" w:type="dxa"/>
            <w:vMerge w:val="restart"/>
            <w:vAlign w:val="center"/>
          </w:tcPr>
          <w:p w:rsidR="00997537" w:rsidRDefault="00997537" w:rsidP="00997537">
            <w:pPr>
              <w:jc w:val="center"/>
            </w:pPr>
            <w:r>
              <w:rPr>
                <w:rFonts w:hint="eastAsia"/>
              </w:rPr>
              <w:t>3</w:t>
            </w:r>
          </w:p>
        </w:tc>
        <w:tc>
          <w:tcPr>
            <w:tcW w:w="3119" w:type="dxa"/>
            <w:vMerge w:val="restart"/>
            <w:vAlign w:val="center"/>
          </w:tcPr>
          <w:p w:rsidR="00997537" w:rsidRDefault="00997537" w:rsidP="00997537">
            <w:r>
              <w:rPr>
                <w:rFonts w:hint="eastAsia"/>
              </w:rPr>
              <w:t>1.3</w:t>
            </w:r>
            <w:r>
              <w:rPr>
                <w:rFonts w:hint="eastAsia"/>
              </w:rPr>
              <w:t>是否</w:t>
            </w:r>
            <w:r w:rsidRPr="00266500">
              <w:rPr>
                <w:rFonts w:hint="eastAsia"/>
              </w:rPr>
              <w:t>完整填写</w:t>
            </w:r>
            <w:r>
              <w:rPr>
                <w:rFonts w:hint="eastAsia"/>
              </w:rPr>
              <w:t>主要地质灾害、地震等</w:t>
            </w:r>
            <w:r w:rsidRPr="00266500">
              <w:rPr>
                <w:rFonts w:hint="eastAsia"/>
              </w:rPr>
              <w:t>有关统计表</w:t>
            </w:r>
            <w:r>
              <w:rPr>
                <w:rFonts w:hint="eastAsia"/>
              </w:rPr>
              <w:t>，说明地质灾害特点、管道通过断裂带情况</w:t>
            </w:r>
            <w:r w:rsidRPr="00266500">
              <w:rPr>
                <w:rFonts w:hint="eastAsia"/>
              </w:rPr>
              <w:t>；</w:t>
            </w:r>
            <w:r w:rsidRPr="0069532D">
              <w:rPr>
                <w:rFonts w:hint="eastAsia"/>
              </w:rPr>
              <w:t>是否列表说明沿线地质灾害情况及采取的主要安全防护措施，地质灾害</w:t>
            </w:r>
            <w:r>
              <w:rPr>
                <w:rFonts w:hint="eastAsia"/>
              </w:rPr>
              <w:t>、地震等评价有关结论和要求应用于设计中</w:t>
            </w:r>
          </w:p>
        </w:tc>
        <w:tc>
          <w:tcPr>
            <w:tcW w:w="1134"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w:t>
            </w:r>
            <w:r w:rsidRPr="00266500">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1345"/>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266500"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762"/>
        </w:trPr>
        <w:tc>
          <w:tcPr>
            <w:tcW w:w="675" w:type="dxa"/>
            <w:vMerge w:val="restart"/>
            <w:vAlign w:val="center"/>
          </w:tcPr>
          <w:p w:rsidR="00997537" w:rsidRDefault="00997537" w:rsidP="00997537">
            <w:pPr>
              <w:jc w:val="center"/>
            </w:pPr>
            <w:r>
              <w:rPr>
                <w:rFonts w:hint="eastAsia"/>
              </w:rPr>
              <w:t>4</w:t>
            </w:r>
          </w:p>
        </w:tc>
        <w:tc>
          <w:tcPr>
            <w:tcW w:w="3119" w:type="dxa"/>
            <w:vMerge w:val="restart"/>
            <w:vAlign w:val="center"/>
          </w:tcPr>
          <w:p w:rsidR="00997537" w:rsidRDefault="00997537" w:rsidP="00997537">
            <w:r>
              <w:rPr>
                <w:rFonts w:hint="eastAsia"/>
              </w:rPr>
              <w:t>1.4</w:t>
            </w:r>
            <w:r w:rsidRPr="00FC505E">
              <w:rPr>
                <w:rFonts w:hint="eastAsia"/>
              </w:rPr>
              <w:t>是否说明管道与公路、铁路、其它管道</w:t>
            </w:r>
            <w:r>
              <w:rPr>
                <w:rFonts w:hint="eastAsia"/>
              </w:rPr>
              <w:t>（油气管道、市政管道</w:t>
            </w:r>
            <w:r>
              <w:rPr>
                <w:rFonts w:hint="eastAsia"/>
              </w:rPr>
              <w:lastRenderedPageBreak/>
              <w:t>等）</w:t>
            </w:r>
            <w:r w:rsidRPr="00FC505E">
              <w:rPr>
                <w:rFonts w:hint="eastAsia"/>
              </w:rPr>
              <w:t>并行与交叉采取的安全措施，是否符合法律法规标准规范</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lastRenderedPageBreak/>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828"/>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842"/>
        </w:trPr>
        <w:tc>
          <w:tcPr>
            <w:tcW w:w="675" w:type="dxa"/>
            <w:vMerge w:val="restart"/>
            <w:vAlign w:val="center"/>
          </w:tcPr>
          <w:p w:rsidR="00997537" w:rsidRDefault="00997537" w:rsidP="00997537">
            <w:pPr>
              <w:jc w:val="center"/>
            </w:pPr>
            <w:r>
              <w:rPr>
                <w:rFonts w:hint="eastAsia"/>
              </w:rPr>
              <w:lastRenderedPageBreak/>
              <w:t>5</w:t>
            </w:r>
          </w:p>
        </w:tc>
        <w:tc>
          <w:tcPr>
            <w:tcW w:w="3119" w:type="dxa"/>
            <w:vMerge w:val="restart"/>
            <w:vAlign w:val="center"/>
          </w:tcPr>
          <w:p w:rsidR="00997537" w:rsidRDefault="00997537" w:rsidP="00997537">
            <w:r>
              <w:rPr>
                <w:rFonts w:hint="eastAsia"/>
              </w:rPr>
              <w:t>1.5</w:t>
            </w:r>
            <w:r w:rsidRPr="00FC505E">
              <w:rPr>
                <w:rFonts w:hint="eastAsia"/>
              </w:rPr>
              <w:t>是否列表说明管道与高压输电线路、电气化铁路等并行与交叉采取的安全措施</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840"/>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838"/>
        </w:trPr>
        <w:tc>
          <w:tcPr>
            <w:tcW w:w="675" w:type="dxa"/>
            <w:vMerge w:val="restart"/>
            <w:vAlign w:val="center"/>
          </w:tcPr>
          <w:p w:rsidR="00997537" w:rsidRDefault="00997537" w:rsidP="00997537">
            <w:pPr>
              <w:jc w:val="center"/>
            </w:pPr>
            <w:r>
              <w:rPr>
                <w:rFonts w:hint="eastAsia"/>
              </w:rPr>
              <w:t>6</w:t>
            </w:r>
          </w:p>
        </w:tc>
        <w:tc>
          <w:tcPr>
            <w:tcW w:w="3119" w:type="dxa"/>
            <w:vMerge w:val="restart"/>
            <w:vAlign w:val="center"/>
          </w:tcPr>
          <w:p w:rsidR="00997537" w:rsidRDefault="00997537" w:rsidP="00997537">
            <w:r>
              <w:rPr>
                <w:rFonts w:hint="eastAsia"/>
              </w:rPr>
              <w:t>1.6</w:t>
            </w:r>
            <w:r w:rsidRPr="00FC505E">
              <w:rPr>
                <w:rFonts w:hint="eastAsia"/>
              </w:rPr>
              <w:t>是否选取典型河流穿（跨）越工程、山岭隧道穿越工程、公路铁路穿（跨）越工程，简述设计方案及采取的安全措施</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776"/>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7</w:t>
            </w:r>
          </w:p>
        </w:tc>
        <w:tc>
          <w:tcPr>
            <w:tcW w:w="3119" w:type="dxa"/>
            <w:vMerge w:val="restart"/>
            <w:vAlign w:val="center"/>
          </w:tcPr>
          <w:p w:rsidR="00997537" w:rsidRDefault="00997537" w:rsidP="00997537">
            <w:r>
              <w:rPr>
                <w:rFonts w:hint="eastAsia"/>
              </w:rPr>
              <w:t>1.7</w:t>
            </w:r>
            <w:r w:rsidRPr="00D43D83">
              <w:rPr>
                <w:rFonts w:hint="eastAsia"/>
              </w:rPr>
              <w:t>是否根据区域特点，采用合理的管道防腐保温设计</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853"/>
        </w:trPr>
        <w:tc>
          <w:tcPr>
            <w:tcW w:w="675" w:type="dxa"/>
            <w:vMerge w:val="restart"/>
            <w:vAlign w:val="center"/>
          </w:tcPr>
          <w:p w:rsidR="00997537" w:rsidRDefault="00997537" w:rsidP="00997537">
            <w:pPr>
              <w:jc w:val="center"/>
            </w:pPr>
            <w:r>
              <w:rPr>
                <w:rFonts w:hint="eastAsia"/>
              </w:rPr>
              <w:t>8</w:t>
            </w:r>
          </w:p>
        </w:tc>
        <w:tc>
          <w:tcPr>
            <w:tcW w:w="3119" w:type="dxa"/>
            <w:vMerge w:val="restart"/>
            <w:vAlign w:val="center"/>
          </w:tcPr>
          <w:p w:rsidR="00997537" w:rsidRDefault="00997537" w:rsidP="00997537">
            <w:r w:rsidRPr="008F59AE">
              <w:rPr>
                <w:rFonts w:hint="eastAsia"/>
              </w:rPr>
              <w:t>1.</w:t>
            </w:r>
            <w:r>
              <w:rPr>
                <w:rFonts w:hint="eastAsia"/>
              </w:rPr>
              <w:t>8</w:t>
            </w:r>
            <w:r>
              <w:rPr>
                <w:rFonts w:hint="eastAsia"/>
              </w:rPr>
              <w:t>线路阴极保护方案是否可行，大中型穿越段是否采取加强阴极保护措施</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836"/>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422"/>
        </w:trPr>
        <w:tc>
          <w:tcPr>
            <w:tcW w:w="675" w:type="dxa"/>
            <w:vAlign w:val="center"/>
          </w:tcPr>
          <w:p w:rsidR="00997537" w:rsidRDefault="00997537" w:rsidP="00997537">
            <w:pPr>
              <w:jc w:val="center"/>
            </w:pPr>
          </w:p>
        </w:tc>
        <w:tc>
          <w:tcPr>
            <w:tcW w:w="3119" w:type="dxa"/>
            <w:vAlign w:val="center"/>
          </w:tcPr>
          <w:p w:rsidR="00997537" w:rsidRDefault="00997537" w:rsidP="00997537">
            <w:r>
              <w:rPr>
                <w:rFonts w:hint="eastAsia"/>
              </w:rPr>
              <w:t xml:space="preserve">2 </w:t>
            </w:r>
            <w:r>
              <w:rPr>
                <w:rFonts w:hint="eastAsia"/>
              </w:rPr>
              <w:t>工艺系统与站场工程</w:t>
            </w:r>
          </w:p>
        </w:tc>
        <w:tc>
          <w:tcPr>
            <w:tcW w:w="1134" w:type="dxa"/>
            <w:vAlign w:val="center"/>
          </w:tcPr>
          <w:p w:rsidR="00997537" w:rsidRPr="005E5522"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rPr>
          <w:trHeight w:val="840"/>
        </w:trPr>
        <w:tc>
          <w:tcPr>
            <w:tcW w:w="675" w:type="dxa"/>
            <w:vMerge w:val="restart"/>
            <w:vAlign w:val="center"/>
          </w:tcPr>
          <w:p w:rsidR="00997537" w:rsidRDefault="00997537" w:rsidP="00997537">
            <w:pPr>
              <w:jc w:val="center"/>
            </w:pPr>
            <w:r>
              <w:rPr>
                <w:rFonts w:hint="eastAsia"/>
              </w:rPr>
              <w:t>9</w:t>
            </w:r>
          </w:p>
        </w:tc>
        <w:tc>
          <w:tcPr>
            <w:tcW w:w="3119" w:type="dxa"/>
            <w:vMerge w:val="restart"/>
            <w:vAlign w:val="center"/>
          </w:tcPr>
          <w:p w:rsidR="00997537" w:rsidRDefault="00997537" w:rsidP="00997537">
            <w:r>
              <w:rPr>
                <w:rFonts w:hint="eastAsia"/>
              </w:rPr>
              <w:t>2.1</w:t>
            </w:r>
            <w:r w:rsidRPr="00FC505E">
              <w:rPr>
                <w:rFonts w:hint="eastAsia"/>
              </w:rPr>
              <w:t>工艺系统是否采取必要的安全防护措施，如输油管道预防凝</w:t>
            </w:r>
            <w:r w:rsidRPr="00FC505E">
              <w:rPr>
                <w:rFonts w:hint="eastAsia"/>
              </w:rPr>
              <w:lastRenderedPageBreak/>
              <w:t>管、水击、高点拉空、泄漏等措施，输气管道紧急截断、安全泄压和放空等措施</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lastRenderedPageBreak/>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979"/>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838"/>
        </w:trPr>
        <w:tc>
          <w:tcPr>
            <w:tcW w:w="675" w:type="dxa"/>
            <w:vMerge w:val="restart"/>
            <w:vAlign w:val="center"/>
          </w:tcPr>
          <w:p w:rsidR="00997537" w:rsidRDefault="00997537" w:rsidP="00997537">
            <w:pPr>
              <w:jc w:val="center"/>
            </w:pPr>
            <w:r>
              <w:rPr>
                <w:rFonts w:hint="eastAsia"/>
              </w:rPr>
              <w:lastRenderedPageBreak/>
              <w:t>10</w:t>
            </w:r>
          </w:p>
        </w:tc>
        <w:tc>
          <w:tcPr>
            <w:tcW w:w="3119" w:type="dxa"/>
            <w:vMerge w:val="restart"/>
            <w:vAlign w:val="center"/>
          </w:tcPr>
          <w:p w:rsidR="00997537" w:rsidRDefault="00997537" w:rsidP="00997537">
            <w:r>
              <w:rPr>
                <w:rFonts w:hint="eastAsia"/>
              </w:rPr>
              <w:t>2.2</w:t>
            </w:r>
            <w:r>
              <w:rPr>
                <w:rFonts w:hint="eastAsia"/>
              </w:rPr>
              <w:t>是否</w:t>
            </w:r>
            <w:r w:rsidRPr="00D43D83">
              <w:rPr>
                <w:rFonts w:hint="eastAsia"/>
              </w:rPr>
              <w:t>描述站场所在地周边情况</w:t>
            </w:r>
            <w:r>
              <w:rPr>
                <w:rFonts w:hint="eastAsia"/>
              </w:rPr>
              <w:t>，站场与界外设施的主要间距是否符合标准规范要求，输气管道站场放空管与周边设施间距是否符合标准规范要求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978"/>
        </w:trPr>
        <w:tc>
          <w:tcPr>
            <w:tcW w:w="675" w:type="dxa"/>
            <w:vMerge/>
            <w:vAlign w:val="center"/>
          </w:tcPr>
          <w:p w:rsidR="00997537" w:rsidRDefault="00997537" w:rsidP="00997537">
            <w:pPr>
              <w:jc w:val="center"/>
            </w:pPr>
          </w:p>
        </w:tc>
        <w:tc>
          <w:tcPr>
            <w:tcW w:w="3119" w:type="dxa"/>
            <w:vMerge/>
            <w:vAlign w:val="center"/>
          </w:tcPr>
          <w:p w:rsidR="00997537" w:rsidRPr="00D43D83"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836"/>
        </w:trPr>
        <w:tc>
          <w:tcPr>
            <w:tcW w:w="675" w:type="dxa"/>
            <w:vMerge w:val="restart"/>
            <w:vAlign w:val="center"/>
          </w:tcPr>
          <w:p w:rsidR="00997537" w:rsidRDefault="00997537" w:rsidP="00997537">
            <w:pPr>
              <w:jc w:val="center"/>
            </w:pPr>
            <w:r>
              <w:rPr>
                <w:rFonts w:hint="eastAsia"/>
              </w:rPr>
              <w:t>11</w:t>
            </w:r>
          </w:p>
        </w:tc>
        <w:tc>
          <w:tcPr>
            <w:tcW w:w="3119" w:type="dxa"/>
            <w:vMerge w:val="restart"/>
            <w:vAlign w:val="center"/>
          </w:tcPr>
          <w:p w:rsidR="00997537" w:rsidRPr="00D43D83" w:rsidRDefault="00997537" w:rsidP="00997537">
            <w:r>
              <w:rPr>
                <w:rFonts w:hint="eastAsia"/>
              </w:rPr>
              <w:t>2.3</w:t>
            </w:r>
            <w:r>
              <w:rPr>
                <w:rFonts w:hint="eastAsia"/>
              </w:rPr>
              <w:t>站场总平面及竖向布置是否符合标准规范要求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774"/>
        </w:trPr>
        <w:tc>
          <w:tcPr>
            <w:tcW w:w="675" w:type="dxa"/>
            <w:vMerge/>
            <w:vAlign w:val="center"/>
          </w:tcPr>
          <w:p w:rsidR="00997537" w:rsidRDefault="00997537" w:rsidP="00997537">
            <w:pPr>
              <w:jc w:val="center"/>
            </w:pPr>
          </w:p>
        </w:tc>
        <w:tc>
          <w:tcPr>
            <w:tcW w:w="3119" w:type="dxa"/>
            <w:vMerge/>
            <w:vAlign w:val="center"/>
          </w:tcPr>
          <w:p w:rsidR="00997537" w:rsidRPr="00D43D83"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12</w:t>
            </w:r>
          </w:p>
        </w:tc>
        <w:tc>
          <w:tcPr>
            <w:tcW w:w="3119" w:type="dxa"/>
            <w:vMerge w:val="restart"/>
            <w:vAlign w:val="center"/>
          </w:tcPr>
          <w:p w:rsidR="00997537" w:rsidRPr="00D43D83" w:rsidRDefault="00997537" w:rsidP="00997537">
            <w:r>
              <w:rPr>
                <w:rFonts w:hint="eastAsia"/>
              </w:rPr>
              <w:t>2.4</w:t>
            </w:r>
            <w:r>
              <w:rPr>
                <w:rFonts w:hint="eastAsia"/>
              </w:rPr>
              <w:t>对于可能存在洪水隐患的站场，是否说明站场防洪设计，防洪措施是否可行</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Pr="00D43D83"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995"/>
        </w:trPr>
        <w:tc>
          <w:tcPr>
            <w:tcW w:w="675" w:type="dxa"/>
            <w:vMerge w:val="restart"/>
            <w:vAlign w:val="center"/>
          </w:tcPr>
          <w:p w:rsidR="00997537" w:rsidRDefault="00997537" w:rsidP="00997537">
            <w:pPr>
              <w:jc w:val="center"/>
            </w:pPr>
            <w:r>
              <w:rPr>
                <w:rFonts w:hint="eastAsia"/>
              </w:rPr>
              <w:t>13</w:t>
            </w:r>
          </w:p>
        </w:tc>
        <w:tc>
          <w:tcPr>
            <w:tcW w:w="3119" w:type="dxa"/>
            <w:vMerge w:val="restart"/>
            <w:vAlign w:val="center"/>
          </w:tcPr>
          <w:p w:rsidR="00997537" w:rsidRPr="00D43D83" w:rsidRDefault="00997537" w:rsidP="00997537">
            <w:r>
              <w:rPr>
                <w:rFonts w:hint="eastAsia"/>
              </w:rPr>
              <w:t xml:space="preserve">2.5 </w:t>
            </w:r>
            <w:r>
              <w:rPr>
                <w:rFonts w:hint="eastAsia"/>
              </w:rPr>
              <w:t>站场总平面布置的主要防火间距是否符合标准规范要求</w:t>
            </w:r>
          </w:p>
        </w:tc>
        <w:tc>
          <w:tcPr>
            <w:tcW w:w="1134" w:type="dxa"/>
            <w:vAlign w:val="center"/>
          </w:tcPr>
          <w:p w:rsidR="00997537"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995"/>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Default="00997537" w:rsidP="00997537">
            <w:pPr>
              <w:jc w:val="center"/>
              <w:rPr>
                <w:rFonts w:asciiTheme="minorEastAsia" w:hAnsiTheme="minorEastAsia"/>
              </w:rPr>
            </w:pPr>
            <w:r w:rsidRPr="003D1F50">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682"/>
        </w:trPr>
        <w:tc>
          <w:tcPr>
            <w:tcW w:w="675" w:type="dxa"/>
            <w:vMerge w:val="restart"/>
            <w:vAlign w:val="center"/>
          </w:tcPr>
          <w:p w:rsidR="00997537" w:rsidRDefault="00997537" w:rsidP="00997537">
            <w:pPr>
              <w:jc w:val="center"/>
            </w:pPr>
            <w:r>
              <w:rPr>
                <w:rFonts w:hint="eastAsia"/>
              </w:rPr>
              <w:t>14</w:t>
            </w:r>
          </w:p>
        </w:tc>
        <w:tc>
          <w:tcPr>
            <w:tcW w:w="3119" w:type="dxa"/>
            <w:vMerge w:val="restart"/>
            <w:vAlign w:val="center"/>
          </w:tcPr>
          <w:p w:rsidR="00997537" w:rsidRPr="00D43D83" w:rsidRDefault="00997537" w:rsidP="00997537">
            <w:r>
              <w:rPr>
                <w:rFonts w:hint="eastAsia"/>
              </w:rPr>
              <w:t>2.6</w:t>
            </w:r>
            <w:r w:rsidRPr="00D43D83">
              <w:rPr>
                <w:rFonts w:hint="eastAsia"/>
              </w:rPr>
              <w:t>爆炸危险区域划分是否符合标准规范要求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694"/>
        </w:trPr>
        <w:tc>
          <w:tcPr>
            <w:tcW w:w="675" w:type="dxa"/>
            <w:vMerge/>
            <w:vAlign w:val="center"/>
          </w:tcPr>
          <w:p w:rsidR="00997537" w:rsidRDefault="00997537" w:rsidP="00997537">
            <w:pPr>
              <w:jc w:val="center"/>
            </w:pPr>
          </w:p>
        </w:tc>
        <w:tc>
          <w:tcPr>
            <w:tcW w:w="3119" w:type="dxa"/>
            <w:vMerge/>
            <w:vAlign w:val="center"/>
          </w:tcPr>
          <w:p w:rsidR="00997537" w:rsidRPr="00D43D83"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15</w:t>
            </w:r>
          </w:p>
        </w:tc>
        <w:tc>
          <w:tcPr>
            <w:tcW w:w="3119" w:type="dxa"/>
            <w:vMerge w:val="restart"/>
            <w:vAlign w:val="center"/>
          </w:tcPr>
          <w:p w:rsidR="00997537" w:rsidRPr="00D43D83" w:rsidRDefault="00997537" w:rsidP="00997537">
            <w:r>
              <w:rPr>
                <w:rFonts w:hint="eastAsia"/>
              </w:rPr>
              <w:t>2.7</w:t>
            </w:r>
            <w:r w:rsidRPr="00234D72">
              <w:rPr>
                <w:rFonts w:hint="eastAsia"/>
              </w:rPr>
              <w:t>站场建构筑物防火、抗震</w:t>
            </w:r>
            <w:r>
              <w:rPr>
                <w:rFonts w:hint="eastAsia"/>
              </w:rPr>
              <w:t>、</w:t>
            </w:r>
            <w:r w:rsidRPr="00234D72">
              <w:rPr>
                <w:rFonts w:hint="eastAsia"/>
              </w:rPr>
              <w:t>等</w:t>
            </w:r>
            <w:r>
              <w:rPr>
                <w:rFonts w:hint="eastAsia"/>
              </w:rPr>
              <w:t>设计是否符合有关标准规范要求，防护措施可行</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772"/>
        </w:trPr>
        <w:tc>
          <w:tcPr>
            <w:tcW w:w="675" w:type="dxa"/>
            <w:vMerge/>
            <w:vAlign w:val="center"/>
          </w:tcPr>
          <w:p w:rsidR="00997537" w:rsidRDefault="00997537" w:rsidP="00997537">
            <w:pPr>
              <w:jc w:val="center"/>
            </w:pPr>
          </w:p>
        </w:tc>
        <w:tc>
          <w:tcPr>
            <w:tcW w:w="3119" w:type="dxa"/>
            <w:vMerge/>
            <w:vAlign w:val="center"/>
          </w:tcPr>
          <w:p w:rsidR="00997537" w:rsidRPr="00D43D83"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772"/>
        </w:trPr>
        <w:tc>
          <w:tcPr>
            <w:tcW w:w="675" w:type="dxa"/>
            <w:vMerge w:val="restart"/>
            <w:vAlign w:val="center"/>
          </w:tcPr>
          <w:p w:rsidR="00997537" w:rsidRDefault="00997537" w:rsidP="00997537">
            <w:pPr>
              <w:jc w:val="center"/>
            </w:pPr>
            <w:r>
              <w:rPr>
                <w:rFonts w:hint="eastAsia"/>
              </w:rPr>
              <w:t>16</w:t>
            </w:r>
          </w:p>
        </w:tc>
        <w:tc>
          <w:tcPr>
            <w:tcW w:w="3119" w:type="dxa"/>
            <w:vMerge w:val="restart"/>
            <w:vAlign w:val="center"/>
          </w:tcPr>
          <w:p w:rsidR="00997537" w:rsidRPr="00D43D83" w:rsidRDefault="00997537" w:rsidP="00997537">
            <w:r>
              <w:rPr>
                <w:rFonts w:hint="eastAsia"/>
              </w:rPr>
              <w:t xml:space="preserve">2.8 </w:t>
            </w:r>
            <w:r>
              <w:rPr>
                <w:rFonts w:hint="eastAsia"/>
              </w:rPr>
              <w:t>站内管道及设备防腐保温和伴热设计是否可行，大型容器和储罐内、外壁的防腐措施是否可行</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772"/>
        </w:trPr>
        <w:tc>
          <w:tcPr>
            <w:tcW w:w="675" w:type="dxa"/>
            <w:vMerge/>
            <w:vAlign w:val="center"/>
          </w:tcPr>
          <w:p w:rsidR="00997537" w:rsidRDefault="00997537" w:rsidP="00997537">
            <w:pPr>
              <w:jc w:val="center"/>
            </w:pPr>
          </w:p>
        </w:tc>
        <w:tc>
          <w:tcPr>
            <w:tcW w:w="3119" w:type="dxa"/>
            <w:vMerge/>
            <w:vAlign w:val="center"/>
          </w:tcPr>
          <w:p w:rsidR="00997537" w:rsidRPr="00D43D83"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772"/>
        </w:trPr>
        <w:tc>
          <w:tcPr>
            <w:tcW w:w="675" w:type="dxa"/>
            <w:vAlign w:val="center"/>
          </w:tcPr>
          <w:p w:rsidR="00997537" w:rsidRDefault="00997537" w:rsidP="00997537">
            <w:pPr>
              <w:jc w:val="center"/>
            </w:pPr>
            <w:r>
              <w:rPr>
                <w:rFonts w:hint="eastAsia"/>
              </w:rPr>
              <w:t>17</w:t>
            </w:r>
          </w:p>
        </w:tc>
        <w:tc>
          <w:tcPr>
            <w:tcW w:w="3119" w:type="dxa"/>
            <w:vMerge w:val="restart"/>
            <w:vAlign w:val="center"/>
          </w:tcPr>
          <w:p w:rsidR="00997537" w:rsidRPr="00D43D83" w:rsidRDefault="00997537" w:rsidP="00997537">
            <w:r>
              <w:rPr>
                <w:rFonts w:hint="eastAsia"/>
              </w:rPr>
              <w:t xml:space="preserve">2.9 </w:t>
            </w:r>
            <w:r>
              <w:rPr>
                <w:rFonts w:hint="eastAsia"/>
              </w:rPr>
              <w:t>站场、储罐的阴极保护方案是否可行，进出站管道绝缘接头阴极保护设计是否可行</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772"/>
        </w:trPr>
        <w:tc>
          <w:tcPr>
            <w:tcW w:w="675" w:type="dxa"/>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619"/>
        </w:trPr>
        <w:tc>
          <w:tcPr>
            <w:tcW w:w="675" w:type="dxa"/>
            <w:vAlign w:val="center"/>
          </w:tcPr>
          <w:p w:rsidR="00997537" w:rsidRDefault="00997537" w:rsidP="00997537">
            <w:pPr>
              <w:jc w:val="center"/>
            </w:pPr>
          </w:p>
        </w:tc>
        <w:tc>
          <w:tcPr>
            <w:tcW w:w="3119" w:type="dxa"/>
            <w:vAlign w:val="center"/>
          </w:tcPr>
          <w:p w:rsidR="00997537" w:rsidRPr="00D43D83" w:rsidRDefault="00997537" w:rsidP="00997537">
            <w:r>
              <w:rPr>
                <w:rFonts w:hint="eastAsia"/>
              </w:rPr>
              <w:t xml:space="preserve">3 </w:t>
            </w:r>
            <w:r>
              <w:rPr>
                <w:rFonts w:hint="eastAsia"/>
              </w:rPr>
              <w:t>辅助工程</w:t>
            </w:r>
          </w:p>
        </w:tc>
        <w:tc>
          <w:tcPr>
            <w:tcW w:w="1134" w:type="dxa"/>
            <w:vAlign w:val="center"/>
          </w:tcPr>
          <w:p w:rsidR="00997537" w:rsidRPr="00FC505E"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rPr>
          <w:trHeight w:val="713"/>
        </w:trPr>
        <w:tc>
          <w:tcPr>
            <w:tcW w:w="675" w:type="dxa"/>
            <w:vMerge w:val="restart"/>
            <w:vAlign w:val="center"/>
          </w:tcPr>
          <w:p w:rsidR="00997537" w:rsidRDefault="00997537" w:rsidP="00997537">
            <w:pPr>
              <w:jc w:val="center"/>
            </w:pPr>
            <w:r>
              <w:rPr>
                <w:rFonts w:hint="eastAsia"/>
              </w:rPr>
              <w:t>18</w:t>
            </w:r>
          </w:p>
        </w:tc>
        <w:tc>
          <w:tcPr>
            <w:tcW w:w="3119" w:type="dxa"/>
            <w:vMerge w:val="restart"/>
            <w:vAlign w:val="center"/>
          </w:tcPr>
          <w:p w:rsidR="00997537" w:rsidRPr="00D43D83" w:rsidRDefault="00997537" w:rsidP="00997537">
            <w:r>
              <w:rPr>
                <w:rFonts w:hint="eastAsia"/>
              </w:rPr>
              <w:t xml:space="preserve">3.1 </w:t>
            </w:r>
            <w:r>
              <w:rPr>
                <w:rFonts w:hint="eastAsia"/>
              </w:rPr>
              <w:t>自动控制系统是否可靠、安全，是否说明数据采集与监控系统（</w:t>
            </w:r>
            <w:r>
              <w:rPr>
                <w:rFonts w:hint="eastAsia"/>
              </w:rPr>
              <w:t>SCADA</w:t>
            </w:r>
            <w:r>
              <w:rPr>
                <w:rFonts w:hint="eastAsia"/>
              </w:rPr>
              <w:t>系统）的配置和功能，调度控制中心及站控系统的网络安全防护功能及设置</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976"/>
        </w:trPr>
        <w:tc>
          <w:tcPr>
            <w:tcW w:w="675" w:type="dxa"/>
            <w:vMerge w:val="restart"/>
            <w:vAlign w:val="center"/>
          </w:tcPr>
          <w:p w:rsidR="00997537" w:rsidRDefault="00997537" w:rsidP="00997537">
            <w:pPr>
              <w:jc w:val="center"/>
            </w:pPr>
            <w:r>
              <w:rPr>
                <w:rFonts w:hint="eastAsia"/>
              </w:rPr>
              <w:t>19</w:t>
            </w:r>
          </w:p>
        </w:tc>
        <w:tc>
          <w:tcPr>
            <w:tcW w:w="3119" w:type="dxa"/>
            <w:vMerge w:val="restart"/>
            <w:vAlign w:val="center"/>
          </w:tcPr>
          <w:p w:rsidR="00997537" w:rsidRDefault="00997537" w:rsidP="00997537">
            <w:r>
              <w:rPr>
                <w:rFonts w:hint="eastAsia"/>
              </w:rPr>
              <w:t xml:space="preserve">3.2 </w:t>
            </w:r>
            <w:r>
              <w:rPr>
                <w:rFonts w:hint="eastAsia"/>
              </w:rPr>
              <w:t>安全仪表系统是否可靠、安全，紧急停车系统（</w:t>
            </w:r>
            <w:r>
              <w:rPr>
                <w:rFonts w:hint="eastAsia"/>
              </w:rPr>
              <w:t>ESD</w:t>
            </w:r>
            <w:r>
              <w:rPr>
                <w:rFonts w:hint="eastAsia"/>
              </w:rPr>
              <w:t>）、连锁保护系统、消防控制系统、管道</w:t>
            </w:r>
            <w:r>
              <w:rPr>
                <w:rFonts w:hint="eastAsia"/>
              </w:rPr>
              <w:lastRenderedPageBreak/>
              <w:t>泄漏检测系统、安全仪表系统仪表设备等设置及功能可靠性</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lastRenderedPageBreak/>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976"/>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976"/>
        </w:trPr>
        <w:tc>
          <w:tcPr>
            <w:tcW w:w="675" w:type="dxa"/>
            <w:vMerge w:val="restart"/>
            <w:vAlign w:val="center"/>
          </w:tcPr>
          <w:p w:rsidR="00997537" w:rsidRDefault="00997537" w:rsidP="00997537">
            <w:pPr>
              <w:jc w:val="center"/>
            </w:pPr>
            <w:r>
              <w:rPr>
                <w:rFonts w:hint="eastAsia"/>
              </w:rPr>
              <w:lastRenderedPageBreak/>
              <w:t>20</w:t>
            </w:r>
          </w:p>
        </w:tc>
        <w:tc>
          <w:tcPr>
            <w:tcW w:w="3119" w:type="dxa"/>
            <w:vMerge w:val="restart"/>
            <w:vAlign w:val="center"/>
          </w:tcPr>
          <w:p w:rsidR="00997537" w:rsidRDefault="00997537" w:rsidP="00997537">
            <w:r>
              <w:rPr>
                <w:rFonts w:hint="eastAsia"/>
              </w:rPr>
              <w:t>3.3</w:t>
            </w:r>
            <w:r>
              <w:rPr>
                <w:rFonts w:hint="eastAsia"/>
              </w:rPr>
              <w:t>可燃及有毒气体检测和报警设施、火灾报警等设施的设置是否符合标准规范要求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976"/>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21</w:t>
            </w:r>
          </w:p>
        </w:tc>
        <w:tc>
          <w:tcPr>
            <w:tcW w:w="3119" w:type="dxa"/>
            <w:vMerge w:val="restart"/>
            <w:vAlign w:val="center"/>
          </w:tcPr>
          <w:p w:rsidR="00997537" w:rsidRDefault="00997537" w:rsidP="00997537">
            <w:r>
              <w:rPr>
                <w:rFonts w:hint="eastAsia"/>
              </w:rPr>
              <w:t xml:space="preserve">3.4 </w:t>
            </w:r>
            <w:r>
              <w:rPr>
                <w:rFonts w:hint="eastAsia"/>
              </w:rPr>
              <w:t>站场、阀室电源配置是否满足要求，负荷计算是否准确，是否配置合理可行的应急或备用电源，消防、通信、控制、仪表、建构物应急照明灯重要负荷是否有安全可靠供电措施</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552"/>
        </w:trPr>
        <w:tc>
          <w:tcPr>
            <w:tcW w:w="675" w:type="dxa"/>
            <w:vMerge w:val="restart"/>
            <w:vAlign w:val="center"/>
          </w:tcPr>
          <w:p w:rsidR="00997537" w:rsidRDefault="00997537" w:rsidP="00997537">
            <w:pPr>
              <w:jc w:val="center"/>
            </w:pPr>
            <w:r>
              <w:rPr>
                <w:rFonts w:hint="eastAsia"/>
              </w:rPr>
              <w:t>22</w:t>
            </w:r>
          </w:p>
        </w:tc>
        <w:tc>
          <w:tcPr>
            <w:tcW w:w="3119" w:type="dxa"/>
            <w:vMerge w:val="restart"/>
            <w:vAlign w:val="center"/>
          </w:tcPr>
          <w:p w:rsidR="00997537" w:rsidRDefault="00997537" w:rsidP="00997537">
            <w:r>
              <w:rPr>
                <w:rFonts w:hint="eastAsia"/>
              </w:rPr>
              <w:t xml:space="preserve">3.5 </w:t>
            </w:r>
            <w:r>
              <w:rPr>
                <w:rFonts w:hint="eastAsia"/>
              </w:rPr>
              <w:t>电气设备选型是否满足要求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693"/>
        </w:trPr>
        <w:tc>
          <w:tcPr>
            <w:tcW w:w="675" w:type="dxa"/>
            <w:vMerge w:val="restart"/>
            <w:vAlign w:val="center"/>
          </w:tcPr>
          <w:p w:rsidR="00997537" w:rsidRDefault="00997537" w:rsidP="00997537">
            <w:pPr>
              <w:jc w:val="center"/>
            </w:pPr>
            <w:r>
              <w:rPr>
                <w:rFonts w:hint="eastAsia"/>
              </w:rPr>
              <w:t>23</w:t>
            </w:r>
          </w:p>
        </w:tc>
        <w:tc>
          <w:tcPr>
            <w:tcW w:w="3119" w:type="dxa"/>
            <w:vMerge w:val="restart"/>
            <w:vAlign w:val="center"/>
          </w:tcPr>
          <w:p w:rsidR="00997537" w:rsidRDefault="00997537" w:rsidP="00997537">
            <w:r>
              <w:rPr>
                <w:rFonts w:hint="eastAsia"/>
              </w:rPr>
              <w:t xml:space="preserve">3.6 </w:t>
            </w:r>
            <w:r>
              <w:rPr>
                <w:rFonts w:hint="eastAsia"/>
              </w:rPr>
              <w:t>电气设备的防火、防爆、防腐、防静电、防电击措施是否可行</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rPr>
          <w:trHeight w:val="741"/>
        </w:trPr>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24</w:t>
            </w:r>
          </w:p>
        </w:tc>
        <w:tc>
          <w:tcPr>
            <w:tcW w:w="3119" w:type="dxa"/>
            <w:vMerge w:val="restart"/>
            <w:vAlign w:val="center"/>
          </w:tcPr>
          <w:p w:rsidR="00997537" w:rsidRDefault="00997537" w:rsidP="00997537">
            <w:r>
              <w:rPr>
                <w:rFonts w:hint="eastAsia"/>
              </w:rPr>
              <w:t>3.7</w:t>
            </w:r>
            <w:r>
              <w:rPr>
                <w:rFonts w:hint="eastAsia"/>
              </w:rPr>
              <w:t>是否采用成熟可靠的通信系统，主要说明主、备用通信系统设置方案、安防系统设置情况、防雷及接地、光缆保护情况。如</w:t>
            </w:r>
            <w:r>
              <w:rPr>
                <w:rFonts w:hint="eastAsia"/>
              </w:rPr>
              <w:lastRenderedPageBreak/>
              <w:t>有反恐要求的站场，应满足相关规定、规范要求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lastRenderedPageBreak/>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822"/>
        </w:trPr>
        <w:tc>
          <w:tcPr>
            <w:tcW w:w="675" w:type="dxa"/>
            <w:vMerge w:val="restart"/>
            <w:vAlign w:val="center"/>
          </w:tcPr>
          <w:p w:rsidR="00997537" w:rsidRDefault="00997537" w:rsidP="00997537">
            <w:pPr>
              <w:jc w:val="center"/>
            </w:pPr>
            <w:r>
              <w:rPr>
                <w:rFonts w:hint="eastAsia"/>
              </w:rPr>
              <w:lastRenderedPageBreak/>
              <w:t>25</w:t>
            </w:r>
          </w:p>
        </w:tc>
        <w:tc>
          <w:tcPr>
            <w:tcW w:w="3119" w:type="dxa"/>
            <w:vMerge w:val="restart"/>
            <w:vAlign w:val="center"/>
          </w:tcPr>
          <w:p w:rsidR="00997537" w:rsidRDefault="00997537" w:rsidP="00997537">
            <w:r>
              <w:rPr>
                <w:rFonts w:hint="eastAsia"/>
              </w:rPr>
              <w:t>3.8</w:t>
            </w:r>
            <w:r>
              <w:rPr>
                <w:rFonts w:hint="eastAsia"/>
              </w:rPr>
              <w:t>给排水系统是否合规、可行，事故状态下总排污量是否满足要求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满足规范要求</w:t>
            </w:r>
          </w:p>
        </w:tc>
        <w:tc>
          <w:tcPr>
            <w:tcW w:w="7513" w:type="dxa"/>
            <w:vMerge w:val="restart"/>
          </w:tcPr>
          <w:p w:rsidR="00997537" w:rsidRDefault="00997537" w:rsidP="00997537"/>
        </w:tc>
        <w:tc>
          <w:tcPr>
            <w:tcW w:w="1559" w:type="dxa"/>
            <w:vMerge w:val="restart"/>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vAlign w:val="center"/>
          </w:tcPr>
          <w:p w:rsidR="00997537" w:rsidRDefault="00997537" w:rsidP="00997537"/>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w:t>
            </w:r>
            <w:r w:rsidRPr="00FC505E">
              <w:rPr>
                <w:rFonts w:asciiTheme="minorEastAsia" w:hAnsiTheme="minorEastAsia" w:hint="eastAsia"/>
              </w:rPr>
              <w:t>防护措施可行</w:t>
            </w:r>
          </w:p>
        </w:tc>
        <w:tc>
          <w:tcPr>
            <w:tcW w:w="7513" w:type="dxa"/>
            <w:vMerge/>
          </w:tcPr>
          <w:p w:rsidR="00997537" w:rsidRDefault="00997537" w:rsidP="00997537"/>
        </w:tc>
        <w:tc>
          <w:tcPr>
            <w:tcW w:w="1559" w:type="dxa"/>
            <w:vMerge/>
          </w:tcPr>
          <w:p w:rsidR="00997537" w:rsidRDefault="00997537" w:rsidP="00997537"/>
        </w:tc>
      </w:tr>
      <w:tr w:rsidR="00997537" w:rsidTr="00997537">
        <w:trPr>
          <w:trHeight w:val="491"/>
        </w:trPr>
        <w:tc>
          <w:tcPr>
            <w:tcW w:w="675" w:type="dxa"/>
            <w:vAlign w:val="center"/>
          </w:tcPr>
          <w:p w:rsidR="00997537" w:rsidRDefault="00997537" w:rsidP="00997537">
            <w:pPr>
              <w:jc w:val="center"/>
            </w:pPr>
          </w:p>
        </w:tc>
        <w:tc>
          <w:tcPr>
            <w:tcW w:w="3119" w:type="dxa"/>
            <w:vAlign w:val="center"/>
          </w:tcPr>
          <w:p w:rsidR="00997537" w:rsidRDefault="00997537" w:rsidP="00997537">
            <w:r>
              <w:rPr>
                <w:rFonts w:hint="eastAsia"/>
              </w:rPr>
              <w:t xml:space="preserve">4 </w:t>
            </w:r>
            <w:r>
              <w:rPr>
                <w:rFonts w:hint="eastAsia"/>
              </w:rPr>
              <w:t>安全管理</w:t>
            </w:r>
          </w:p>
        </w:tc>
        <w:tc>
          <w:tcPr>
            <w:tcW w:w="1134" w:type="dxa"/>
            <w:vAlign w:val="center"/>
          </w:tcPr>
          <w:p w:rsidR="00997537" w:rsidRPr="00FC505E"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r>
              <w:rPr>
                <w:rFonts w:hint="eastAsia"/>
              </w:rPr>
              <w:t>26</w:t>
            </w:r>
          </w:p>
        </w:tc>
        <w:tc>
          <w:tcPr>
            <w:tcW w:w="3119" w:type="dxa"/>
            <w:vAlign w:val="center"/>
          </w:tcPr>
          <w:p w:rsidR="00997537" w:rsidRDefault="00997537" w:rsidP="00997537">
            <w:r>
              <w:rPr>
                <w:rFonts w:hint="eastAsia"/>
              </w:rPr>
              <w:t>4.1</w:t>
            </w:r>
            <w:r>
              <w:rPr>
                <w:rFonts w:hint="eastAsia"/>
              </w:rPr>
              <w:t>安全管理机构是否符合法律法规要求</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□满足法规</w:t>
            </w:r>
            <w:r w:rsidRPr="00EE21C8">
              <w:rPr>
                <w:rFonts w:asciiTheme="minorEastAsia" w:hAnsiTheme="minorEastAsia" w:hint="eastAsia"/>
              </w:rPr>
              <w:t>要求</w:t>
            </w: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r>
              <w:rPr>
                <w:rFonts w:hint="eastAsia"/>
              </w:rPr>
              <w:t>27</w:t>
            </w:r>
          </w:p>
        </w:tc>
        <w:tc>
          <w:tcPr>
            <w:tcW w:w="3119" w:type="dxa"/>
            <w:vAlign w:val="center"/>
          </w:tcPr>
          <w:p w:rsidR="00997537" w:rsidRDefault="00997537" w:rsidP="00997537">
            <w:r>
              <w:rPr>
                <w:rFonts w:hint="eastAsia"/>
              </w:rPr>
              <w:t>4.2</w:t>
            </w:r>
            <w:r>
              <w:rPr>
                <w:rFonts w:hint="eastAsia"/>
              </w:rPr>
              <w:t>维抢修队伍设置、资源配置是否合理可行</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□满足应急抢修</w:t>
            </w:r>
            <w:r w:rsidRPr="00EE21C8">
              <w:rPr>
                <w:rFonts w:asciiTheme="minorEastAsia" w:hAnsiTheme="minorEastAsia" w:hint="eastAsia"/>
              </w:rPr>
              <w:t>要求</w:t>
            </w: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p>
        </w:tc>
        <w:tc>
          <w:tcPr>
            <w:tcW w:w="3119" w:type="dxa"/>
            <w:vAlign w:val="center"/>
          </w:tcPr>
          <w:p w:rsidR="00997537" w:rsidRDefault="00997537" w:rsidP="00997537">
            <w:r>
              <w:rPr>
                <w:rFonts w:hint="eastAsia"/>
              </w:rPr>
              <w:t xml:space="preserve">5 </w:t>
            </w:r>
            <w:r>
              <w:rPr>
                <w:rFonts w:hint="eastAsia"/>
              </w:rPr>
              <w:t>《安全评价报告》意见采纳情况</w:t>
            </w:r>
          </w:p>
        </w:tc>
        <w:tc>
          <w:tcPr>
            <w:tcW w:w="1134" w:type="dxa"/>
            <w:vAlign w:val="center"/>
          </w:tcPr>
          <w:p w:rsidR="00997537" w:rsidRPr="00FC505E"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r>
              <w:rPr>
                <w:rFonts w:hint="eastAsia"/>
              </w:rPr>
              <w:t>28</w:t>
            </w:r>
          </w:p>
        </w:tc>
        <w:tc>
          <w:tcPr>
            <w:tcW w:w="3119" w:type="dxa"/>
            <w:vAlign w:val="center"/>
          </w:tcPr>
          <w:p w:rsidR="00997537" w:rsidRDefault="00997537" w:rsidP="00997537">
            <w:r>
              <w:rPr>
                <w:rFonts w:hint="eastAsia"/>
              </w:rPr>
              <w:t>5.1</w:t>
            </w:r>
            <w:r>
              <w:rPr>
                <w:rFonts w:hint="eastAsia"/>
              </w:rPr>
              <w:t>对于安全评价报告的采纳情况，未采纳或部分采纳的，是否有合理的理由</w:t>
            </w:r>
          </w:p>
        </w:tc>
        <w:tc>
          <w:tcPr>
            <w:tcW w:w="1134" w:type="dxa"/>
            <w:vAlign w:val="center"/>
          </w:tcPr>
          <w:p w:rsidR="00997537" w:rsidRPr="00FC505E" w:rsidRDefault="00997537" w:rsidP="00997537">
            <w:pPr>
              <w:jc w:val="center"/>
              <w:rPr>
                <w:rFonts w:asciiTheme="minorEastAsia" w:hAnsiTheme="minorEastAsia"/>
              </w:rPr>
            </w:pPr>
            <w:r>
              <w:rPr>
                <w:rFonts w:asciiTheme="minorEastAsia" w:hAnsiTheme="minorEastAsia" w:hint="eastAsia"/>
              </w:rPr>
              <w:t>□已采纳</w:t>
            </w: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p>
        </w:tc>
        <w:tc>
          <w:tcPr>
            <w:tcW w:w="3119" w:type="dxa"/>
            <w:vAlign w:val="center"/>
          </w:tcPr>
          <w:p w:rsidR="00997537" w:rsidRDefault="00997537" w:rsidP="00997537">
            <w:r>
              <w:rPr>
                <w:rFonts w:hint="eastAsia"/>
              </w:rPr>
              <w:t>6</w:t>
            </w:r>
            <w:r>
              <w:rPr>
                <w:rFonts w:hint="eastAsia"/>
              </w:rPr>
              <w:t>综合评价</w:t>
            </w:r>
          </w:p>
        </w:tc>
        <w:tc>
          <w:tcPr>
            <w:tcW w:w="1134" w:type="dxa"/>
            <w:vAlign w:val="center"/>
          </w:tcPr>
          <w:p w:rsidR="00997537" w:rsidRPr="005E5522"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rPr>
          <w:trHeight w:val="591"/>
        </w:trPr>
        <w:tc>
          <w:tcPr>
            <w:tcW w:w="675" w:type="dxa"/>
            <w:vMerge w:val="restart"/>
            <w:vAlign w:val="center"/>
          </w:tcPr>
          <w:p w:rsidR="00997537" w:rsidRDefault="00997537" w:rsidP="00997537">
            <w:pPr>
              <w:jc w:val="center"/>
            </w:pPr>
            <w:r>
              <w:rPr>
                <w:rFonts w:hint="eastAsia"/>
              </w:rPr>
              <w:t>29</w:t>
            </w:r>
          </w:p>
        </w:tc>
        <w:tc>
          <w:tcPr>
            <w:tcW w:w="3119" w:type="dxa"/>
            <w:vAlign w:val="center"/>
          </w:tcPr>
          <w:p w:rsidR="00997537" w:rsidRDefault="00997537" w:rsidP="00997537">
            <w:r>
              <w:rPr>
                <w:rFonts w:hint="eastAsia"/>
              </w:rPr>
              <w:t>6.1</w:t>
            </w:r>
            <w:r>
              <w:rPr>
                <w:rFonts w:hint="eastAsia"/>
              </w:rPr>
              <w:t>是否提供有效的建设项目批复文件</w:t>
            </w:r>
          </w:p>
        </w:tc>
        <w:tc>
          <w:tcPr>
            <w:tcW w:w="8647" w:type="dxa"/>
            <w:gridSpan w:val="2"/>
          </w:tcPr>
          <w:p w:rsidR="00997537" w:rsidRDefault="00997537" w:rsidP="00997537"/>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Default="00997537" w:rsidP="00997537">
            <w:r>
              <w:rPr>
                <w:rFonts w:hint="eastAsia"/>
              </w:rPr>
              <w:t>核准（备案文件）</w:t>
            </w:r>
          </w:p>
        </w:tc>
        <w:tc>
          <w:tcPr>
            <w:tcW w:w="1134" w:type="dxa"/>
            <w:vAlign w:val="center"/>
          </w:tcPr>
          <w:p w:rsidR="00997537" w:rsidRDefault="00997537" w:rsidP="00997537">
            <w:pPr>
              <w:jc w:val="center"/>
            </w:pPr>
            <w:r>
              <w:rPr>
                <w:rFonts w:asciiTheme="minorEastAsia" w:hAnsiTheme="minorEastAsia" w:hint="eastAsia"/>
              </w:rPr>
              <w:t>□已提供</w:t>
            </w:r>
          </w:p>
        </w:tc>
        <w:tc>
          <w:tcPr>
            <w:tcW w:w="7513" w:type="dxa"/>
          </w:tcPr>
          <w:p w:rsidR="00997537" w:rsidRDefault="00997537" w:rsidP="00997537"/>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Default="00997537" w:rsidP="00997537">
            <w:r>
              <w:rPr>
                <w:rFonts w:hint="eastAsia"/>
              </w:rPr>
              <w:t>安全条件审查意见书</w:t>
            </w:r>
          </w:p>
        </w:tc>
        <w:tc>
          <w:tcPr>
            <w:tcW w:w="1134" w:type="dxa"/>
            <w:vAlign w:val="center"/>
          </w:tcPr>
          <w:p w:rsidR="00997537" w:rsidRDefault="00997537" w:rsidP="00997537">
            <w:pPr>
              <w:jc w:val="center"/>
              <w:rPr>
                <w:rFonts w:asciiTheme="minorEastAsia" w:hAnsiTheme="minorEastAsia"/>
              </w:rPr>
            </w:pPr>
            <w:r>
              <w:rPr>
                <w:rFonts w:asciiTheme="minorEastAsia" w:hAnsiTheme="minorEastAsia" w:hint="eastAsia"/>
              </w:rPr>
              <w:t>□</w:t>
            </w:r>
            <w:r w:rsidRPr="004074F0">
              <w:rPr>
                <w:rFonts w:asciiTheme="minorEastAsia" w:hAnsiTheme="minorEastAsia" w:hint="eastAsia"/>
              </w:rPr>
              <w:t>已提供</w:t>
            </w:r>
          </w:p>
        </w:tc>
        <w:tc>
          <w:tcPr>
            <w:tcW w:w="7513" w:type="dxa"/>
          </w:tcPr>
          <w:p w:rsidR="00997537" w:rsidRDefault="00997537" w:rsidP="00997537"/>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Default="00997537" w:rsidP="00997537">
            <w:r>
              <w:rPr>
                <w:rFonts w:hint="eastAsia"/>
              </w:rPr>
              <w:t>初步设计委托书</w:t>
            </w:r>
          </w:p>
        </w:tc>
        <w:tc>
          <w:tcPr>
            <w:tcW w:w="1134" w:type="dxa"/>
            <w:vAlign w:val="center"/>
          </w:tcPr>
          <w:p w:rsidR="00997537" w:rsidRPr="004074F0" w:rsidRDefault="00997537" w:rsidP="00997537">
            <w:pPr>
              <w:jc w:val="center"/>
              <w:rPr>
                <w:rFonts w:asciiTheme="minorEastAsia" w:hAnsiTheme="minorEastAsia"/>
              </w:rPr>
            </w:pPr>
            <w:r>
              <w:rPr>
                <w:rFonts w:asciiTheme="minorEastAsia" w:hAnsiTheme="minorEastAsia" w:hint="eastAsia"/>
              </w:rPr>
              <w:t>□</w:t>
            </w:r>
            <w:r w:rsidRPr="004074F0">
              <w:rPr>
                <w:rFonts w:asciiTheme="minorEastAsia" w:hAnsiTheme="minorEastAsia" w:hint="eastAsia"/>
              </w:rPr>
              <w:t>已提供</w:t>
            </w:r>
          </w:p>
        </w:tc>
        <w:tc>
          <w:tcPr>
            <w:tcW w:w="7513" w:type="dxa"/>
          </w:tcPr>
          <w:p w:rsidR="00997537" w:rsidRDefault="00997537" w:rsidP="00997537"/>
        </w:tc>
        <w:tc>
          <w:tcPr>
            <w:tcW w:w="1559" w:type="dxa"/>
          </w:tcPr>
          <w:p w:rsidR="00997537" w:rsidRDefault="00997537" w:rsidP="00997537"/>
        </w:tc>
      </w:tr>
      <w:tr w:rsidR="00997537" w:rsidTr="00997537">
        <w:trPr>
          <w:trHeight w:val="435"/>
        </w:trPr>
        <w:tc>
          <w:tcPr>
            <w:tcW w:w="675" w:type="dxa"/>
            <w:vMerge/>
            <w:vAlign w:val="center"/>
          </w:tcPr>
          <w:p w:rsidR="00997537" w:rsidRDefault="00997537" w:rsidP="00997537">
            <w:pPr>
              <w:jc w:val="center"/>
            </w:pPr>
          </w:p>
        </w:tc>
        <w:tc>
          <w:tcPr>
            <w:tcW w:w="3119" w:type="dxa"/>
            <w:vAlign w:val="center"/>
          </w:tcPr>
          <w:p w:rsidR="00997537" w:rsidRDefault="00997537" w:rsidP="00997537">
            <w:r>
              <w:rPr>
                <w:rFonts w:asciiTheme="minorEastAsia" w:hAnsiTheme="minorEastAsia" w:hint="eastAsia"/>
              </w:rPr>
              <w:t>其它需补充提供的文件清单</w:t>
            </w:r>
          </w:p>
        </w:tc>
        <w:tc>
          <w:tcPr>
            <w:tcW w:w="1134" w:type="dxa"/>
            <w:vAlign w:val="center"/>
          </w:tcPr>
          <w:p w:rsidR="00997537" w:rsidRPr="000D5616" w:rsidRDefault="00997537" w:rsidP="00997537">
            <w:pPr>
              <w:jc w:val="center"/>
              <w:rPr>
                <w:rFonts w:asciiTheme="minorEastAsia" w:hAnsiTheme="minorEastAsia"/>
              </w:rPr>
            </w:pPr>
          </w:p>
        </w:tc>
        <w:tc>
          <w:tcPr>
            <w:tcW w:w="7513" w:type="dxa"/>
          </w:tcPr>
          <w:p w:rsidR="00997537" w:rsidRPr="00D149BD" w:rsidRDefault="00997537" w:rsidP="00997537"/>
        </w:tc>
        <w:tc>
          <w:tcPr>
            <w:tcW w:w="1559" w:type="dxa"/>
          </w:tcPr>
          <w:p w:rsidR="00997537" w:rsidRDefault="00997537" w:rsidP="00997537"/>
        </w:tc>
      </w:tr>
    </w:tbl>
    <w:p w:rsidR="00997537" w:rsidRDefault="00997537">
      <w:r>
        <w:br w:type="page"/>
      </w:r>
    </w:p>
    <w:tbl>
      <w:tblPr>
        <w:tblStyle w:val="a7"/>
        <w:tblW w:w="0" w:type="auto"/>
        <w:tblLook w:val="04A0"/>
      </w:tblPr>
      <w:tblGrid>
        <w:gridCol w:w="675"/>
        <w:gridCol w:w="3119"/>
        <w:gridCol w:w="1134"/>
        <w:gridCol w:w="7513"/>
        <w:gridCol w:w="1559"/>
      </w:tblGrid>
      <w:tr w:rsidR="00997537" w:rsidTr="00997537">
        <w:tc>
          <w:tcPr>
            <w:tcW w:w="675" w:type="dxa"/>
            <w:vMerge w:val="restart"/>
            <w:vAlign w:val="center"/>
          </w:tcPr>
          <w:p w:rsidR="00997537" w:rsidRDefault="00997537" w:rsidP="00997537">
            <w:pPr>
              <w:jc w:val="center"/>
            </w:pPr>
            <w:r>
              <w:rPr>
                <w:rFonts w:hint="eastAsia"/>
              </w:rPr>
              <w:lastRenderedPageBreak/>
              <w:t>30</w:t>
            </w:r>
          </w:p>
        </w:tc>
        <w:tc>
          <w:tcPr>
            <w:tcW w:w="3119" w:type="dxa"/>
            <w:vAlign w:val="center"/>
          </w:tcPr>
          <w:p w:rsidR="00997537" w:rsidRPr="004074F0" w:rsidRDefault="00997537" w:rsidP="00997537">
            <w:r>
              <w:rPr>
                <w:rFonts w:hint="eastAsia"/>
              </w:rPr>
              <w:t>6</w:t>
            </w:r>
            <w:r w:rsidRPr="004074F0">
              <w:rPr>
                <w:rFonts w:hint="eastAsia"/>
              </w:rPr>
              <w:t>.</w:t>
            </w:r>
            <w:r>
              <w:rPr>
                <w:rFonts w:hint="eastAsia"/>
              </w:rPr>
              <w:t>2</w:t>
            </w:r>
            <w:r>
              <w:rPr>
                <w:rFonts w:hint="eastAsia"/>
              </w:rPr>
              <w:t>依据的法律法规、标准规范是否有效、适用、准确和全面</w:t>
            </w:r>
          </w:p>
        </w:tc>
        <w:tc>
          <w:tcPr>
            <w:tcW w:w="8647" w:type="dxa"/>
            <w:gridSpan w:val="2"/>
            <w:vAlign w:val="center"/>
          </w:tcPr>
          <w:p w:rsidR="00997537" w:rsidRDefault="00997537" w:rsidP="00997537">
            <w:pPr>
              <w:jc w:val="center"/>
            </w:pPr>
          </w:p>
        </w:tc>
        <w:tc>
          <w:tcPr>
            <w:tcW w:w="1559" w:type="dxa"/>
            <w:vMerge w:val="restart"/>
          </w:tcPr>
          <w:p w:rsidR="00997537" w:rsidRDefault="00997537" w:rsidP="00997537">
            <w:r>
              <w:rPr>
                <w:rFonts w:hint="eastAsia"/>
              </w:rPr>
              <w:t>参见法规标准清单</w:t>
            </w:r>
          </w:p>
        </w:tc>
      </w:tr>
      <w:tr w:rsidR="00997537" w:rsidTr="00997537">
        <w:tc>
          <w:tcPr>
            <w:tcW w:w="675" w:type="dxa"/>
            <w:vMerge/>
            <w:vAlign w:val="center"/>
          </w:tcPr>
          <w:p w:rsidR="00997537" w:rsidRDefault="00997537" w:rsidP="00997537">
            <w:pPr>
              <w:jc w:val="center"/>
            </w:pPr>
          </w:p>
        </w:tc>
        <w:tc>
          <w:tcPr>
            <w:tcW w:w="3119" w:type="dxa"/>
            <w:vAlign w:val="center"/>
          </w:tcPr>
          <w:p w:rsidR="00997537" w:rsidRPr="004074F0" w:rsidRDefault="00997537" w:rsidP="00997537">
            <w:r>
              <w:rPr>
                <w:rFonts w:hint="eastAsia"/>
              </w:rPr>
              <w:t>依据的法律法规</w:t>
            </w:r>
          </w:p>
        </w:tc>
        <w:tc>
          <w:tcPr>
            <w:tcW w:w="1134" w:type="dxa"/>
            <w:vAlign w:val="center"/>
          </w:tcPr>
          <w:p w:rsidR="00997537" w:rsidRPr="004074F0" w:rsidRDefault="00997537" w:rsidP="00997537">
            <w:pPr>
              <w:jc w:val="center"/>
              <w:rPr>
                <w:rFonts w:asciiTheme="minorEastAsia" w:hAnsiTheme="minorEastAsia"/>
              </w:rPr>
            </w:pPr>
            <w:r>
              <w:rPr>
                <w:rFonts w:hint="eastAsia"/>
              </w:rPr>
              <w:t>共项引用错误</w:t>
            </w:r>
          </w:p>
        </w:tc>
        <w:tc>
          <w:tcPr>
            <w:tcW w:w="7513" w:type="dxa"/>
          </w:tcPr>
          <w:p w:rsidR="00997537" w:rsidRDefault="00997537" w:rsidP="00997537"/>
        </w:tc>
        <w:tc>
          <w:tcPr>
            <w:tcW w:w="1559" w:type="dxa"/>
            <w:vMerge/>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Pr="004074F0" w:rsidRDefault="00997537" w:rsidP="00997537">
            <w:r>
              <w:rPr>
                <w:rFonts w:hint="eastAsia"/>
              </w:rPr>
              <w:t>依据的标准规范</w:t>
            </w:r>
          </w:p>
        </w:tc>
        <w:tc>
          <w:tcPr>
            <w:tcW w:w="1134" w:type="dxa"/>
            <w:vAlign w:val="center"/>
          </w:tcPr>
          <w:p w:rsidR="00997537" w:rsidRDefault="00997537" w:rsidP="00997537">
            <w:pPr>
              <w:jc w:val="center"/>
            </w:pPr>
            <w:r w:rsidRPr="00D149BD">
              <w:rPr>
                <w:rFonts w:hint="eastAsia"/>
              </w:rPr>
              <w:t>共项引用错误</w:t>
            </w:r>
          </w:p>
          <w:p w:rsidR="00997537" w:rsidRPr="004074F0" w:rsidRDefault="00997537" w:rsidP="00997537">
            <w:pPr>
              <w:jc w:val="center"/>
              <w:rPr>
                <w:rFonts w:asciiTheme="minorEastAsia" w:hAnsiTheme="minorEastAsia"/>
              </w:rPr>
            </w:pPr>
            <w:r>
              <w:rPr>
                <w:rFonts w:hint="eastAsia"/>
              </w:rPr>
              <w:t>共条标准条款引用错误</w:t>
            </w:r>
          </w:p>
        </w:tc>
        <w:tc>
          <w:tcPr>
            <w:tcW w:w="7513" w:type="dxa"/>
          </w:tcPr>
          <w:p w:rsidR="00997537" w:rsidRDefault="00997537" w:rsidP="00997537"/>
        </w:tc>
        <w:tc>
          <w:tcPr>
            <w:tcW w:w="1559" w:type="dxa"/>
            <w:vMerge/>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31</w:t>
            </w:r>
          </w:p>
        </w:tc>
        <w:tc>
          <w:tcPr>
            <w:tcW w:w="3119" w:type="dxa"/>
            <w:vAlign w:val="center"/>
          </w:tcPr>
          <w:p w:rsidR="00997537" w:rsidRPr="004074F0" w:rsidRDefault="00997537" w:rsidP="00997537">
            <w:r>
              <w:rPr>
                <w:rFonts w:hint="eastAsia"/>
              </w:rPr>
              <w:t>6.3</w:t>
            </w:r>
            <w:r>
              <w:rPr>
                <w:rFonts w:hint="eastAsia"/>
              </w:rPr>
              <w:t>是否提供其它相关文件</w:t>
            </w:r>
          </w:p>
        </w:tc>
        <w:tc>
          <w:tcPr>
            <w:tcW w:w="8647" w:type="dxa"/>
            <w:gridSpan w:val="2"/>
            <w:vAlign w:val="center"/>
          </w:tcPr>
          <w:p w:rsidR="00997537" w:rsidRDefault="00997537" w:rsidP="00997537">
            <w:pPr>
              <w:jc w:val="left"/>
            </w:pPr>
          </w:p>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Pr="005E5522" w:rsidRDefault="00997537" w:rsidP="00997537">
            <w:r>
              <w:rPr>
                <w:rFonts w:hint="eastAsia"/>
              </w:rPr>
              <w:t>可研批复文件</w:t>
            </w:r>
          </w:p>
        </w:tc>
        <w:tc>
          <w:tcPr>
            <w:tcW w:w="1134" w:type="dxa"/>
            <w:vAlign w:val="center"/>
          </w:tcPr>
          <w:p w:rsidR="00997537" w:rsidRPr="004074F0" w:rsidRDefault="00997537" w:rsidP="00997537">
            <w:pPr>
              <w:jc w:val="center"/>
              <w:rPr>
                <w:rFonts w:asciiTheme="minorEastAsia" w:hAnsiTheme="minorEastAsia"/>
              </w:rPr>
            </w:pPr>
            <w:r>
              <w:rPr>
                <w:rFonts w:asciiTheme="minorEastAsia" w:hAnsiTheme="minorEastAsia" w:hint="eastAsia"/>
              </w:rPr>
              <w:t>□</w:t>
            </w:r>
            <w:r w:rsidRPr="005E5522">
              <w:rPr>
                <w:rFonts w:asciiTheme="minorEastAsia" w:hAnsiTheme="minorEastAsia" w:hint="eastAsia"/>
              </w:rPr>
              <w:t>已提供</w:t>
            </w:r>
          </w:p>
        </w:tc>
        <w:tc>
          <w:tcPr>
            <w:tcW w:w="7513" w:type="dxa"/>
          </w:tcPr>
          <w:p w:rsidR="00997537" w:rsidRDefault="00997537" w:rsidP="00997537"/>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Pr="005E5522" w:rsidRDefault="00997537" w:rsidP="00997537">
            <w:r>
              <w:rPr>
                <w:rFonts w:hint="eastAsia"/>
              </w:rPr>
              <w:t>初步设计批复文件</w:t>
            </w:r>
          </w:p>
        </w:tc>
        <w:tc>
          <w:tcPr>
            <w:tcW w:w="1134" w:type="dxa"/>
            <w:vAlign w:val="center"/>
          </w:tcPr>
          <w:p w:rsidR="00997537" w:rsidRPr="004074F0" w:rsidRDefault="00997537" w:rsidP="00997537">
            <w:pPr>
              <w:jc w:val="center"/>
              <w:rPr>
                <w:rFonts w:asciiTheme="minorEastAsia" w:hAnsiTheme="minorEastAsia"/>
              </w:rPr>
            </w:pPr>
            <w:r>
              <w:rPr>
                <w:rFonts w:asciiTheme="minorEastAsia" w:hAnsiTheme="minorEastAsia" w:hint="eastAsia"/>
              </w:rPr>
              <w:t>□</w:t>
            </w:r>
            <w:r w:rsidRPr="005E5522">
              <w:rPr>
                <w:rFonts w:asciiTheme="minorEastAsia" w:hAnsiTheme="minorEastAsia" w:hint="eastAsia"/>
              </w:rPr>
              <w:t>已提供</w:t>
            </w:r>
          </w:p>
        </w:tc>
        <w:tc>
          <w:tcPr>
            <w:tcW w:w="7513" w:type="dxa"/>
          </w:tcPr>
          <w:p w:rsidR="00997537" w:rsidRDefault="00997537" w:rsidP="00997537"/>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Align w:val="center"/>
          </w:tcPr>
          <w:p w:rsidR="00997537" w:rsidRPr="005E5522" w:rsidRDefault="00997537" w:rsidP="00997537">
            <w:r>
              <w:rPr>
                <w:rFonts w:hint="eastAsia"/>
              </w:rPr>
              <w:t>规划许可文件</w:t>
            </w:r>
          </w:p>
        </w:tc>
        <w:tc>
          <w:tcPr>
            <w:tcW w:w="1134" w:type="dxa"/>
            <w:vAlign w:val="center"/>
          </w:tcPr>
          <w:p w:rsidR="00997537" w:rsidRPr="004074F0" w:rsidRDefault="00997537" w:rsidP="00997537">
            <w:pPr>
              <w:jc w:val="center"/>
              <w:rPr>
                <w:rFonts w:asciiTheme="minorEastAsia" w:hAnsiTheme="minorEastAsia"/>
              </w:rPr>
            </w:pPr>
            <w:r>
              <w:rPr>
                <w:rFonts w:asciiTheme="minorEastAsia" w:hAnsiTheme="minorEastAsia" w:hint="eastAsia"/>
              </w:rPr>
              <w:t>□</w:t>
            </w:r>
            <w:r w:rsidRPr="005E5522">
              <w:rPr>
                <w:rFonts w:asciiTheme="minorEastAsia" w:hAnsiTheme="minorEastAsia" w:hint="eastAsia"/>
              </w:rPr>
              <w:t>已提供</w:t>
            </w:r>
          </w:p>
        </w:tc>
        <w:tc>
          <w:tcPr>
            <w:tcW w:w="7513" w:type="dxa"/>
          </w:tcPr>
          <w:p w:rsidR="00997537" w:rsidRDefault="00997537" w:rsidP="00997537"/>
        </w:tc>
        <w:tc>
          <w:tcPr>
            <w:tcW w:w="1559" w:type="dxa"/>
          </w:tcPr>
          <w:p w:rsidR="00997537" w:rsidRDefault="00997537" w:rsidP="00997537"/>
        </w:tc>
      </w:tr>
      <w:tr w:rsidR="00997537" w:rsidTr="00997537">
        <w:trPr>
          <w:trHeight w:val="425"/>
        </w:trPr>
        <w:tc>
          <w:tcPr>
            <w:tcW w:w="675" w:type="dxa"/>
            <w:vMerge/>
            <w:vAlign w:val="center"/>
          </w:tcPr>
          <w:p w:rsidR="00997537" w:rsidRDefault="00997537" w:rsidP="00997537">
            <w:pPr>
              <w:jc w:val="center"/>
            </w:pPr>
          </w:p>
        </w:tc>
        <w:tc>
          <w:tcPr>
            <w:tcW w:w="3119" w:type="dxa"/>
            <w:vAlign w:val="center"/>
          </w:tcPr>
          <w:p w:rsidR="00997537" w:rsidRPr="005E5522" w:rsidRDefault="00997537" w:rsidP="00997537">
            <w:r>
              <w:rPr>
                <w:rFonts w:hint="eastAsia"/>
              </w:rPr>
              <w:t>其它</w:t>
            </w:r>
            <w:r w:rsidRPr="000D5616">
              <w:rPr>
                <w:rFonts w:hint="eastAsia"/>
              </w:rPr>
              <w:t>需补充提供的文件清单</w:t>
            </w:r>
          </w:p>
        </w:tc>
        <w:tc>
          <w:tcPr>
            <w:tcW w:w="1134" w:type="dxa"/>
            <w:vAlign w:val="center"/>
          </w:tcPr>
          <w:p w:rsidR="00997537" w:rsidRPr="000D5616" w:rsidRDefault="00997537" w:rsidP="00997537">
            <w:pPr>
              <w:jc w:val="center"/>
              <w:rPr>
                <w:rFonts w:asciiTheme="minorEastAsia" w:hAnsiTheme="minorEastAsia"/>
              </w:rPr>
            </w:pP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r>
              <w:rPr>
                <w:rFonts w:hint="eastAsia"/>
              </w:rPr>
              <w:t>32</w:t>
            </w:r>
          </w:p>
        </w:tc>
        <w:tc>
          <w:tcPr>
            <w:tcW w:w="3119" w:type="dxa"/>
            <w:vAlign w:val="center"/>
          </w:tcPr>
          <w:p w:rsidR="00997537" w:rsidRPr="00D43D83" w:rsidRDefault="00997537" w:rsidP="00997537">
            <w:r>
              <w:rPr>
                <w:rFonts w:hint="eastAsia"/>
              </w:rPr>
              <w:t xml:space="preserve">6.4 </w:t>
            </w:r>
            <w:r>
              <w:rPr>
                <w:rFonts w:hint="eastAsia"/>
              </w:rPr>
              <w:t>是否按要求提供正式图纸并签署</w:t>
            </w:r>
          </w:p>
        </w:tc>
        <w:tc>
          <w:tcPr>
            <w:tcW w:w="1134" w:type="dxa"/>
            <w:vAlign w:val="center"/>
          </w:tcPr>
          <w:p w:rsidR="00997537" w:rsidRPr="00DA76EC" w:rsidRDefault="00997537" w:rsidP="00997537">
            <w:pPr>
              <w:jc w:val="center"/>
              <w:rPr>
                <w:rFonts w:asciiTheme="minorEastAsia" w:hAnsiTheme="minorEastAsia"/>
              </w:rPr>
            </w:pPr>
            <w:r>
              <w:rPr>
                <w:rFonts w:asciiTheme="minorEastAsia" w:hAnsiTheme="minorEastAsia" w:hint="eastAsia"/>
              </w:rPr>
              <w:t>□符合要求</w:t>
            </w: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r>
              <w:rPr>
                <w:rFonts w:hint="eastAsia"/>
              </w:rPr>
              <w:t>33</w:t>
            </w:r>
          </w:p>
        </w:tc>
        <w:tc>
          <w:tcPr>
            <w:tcW w:w="3119" w:type="dxa"/>
            <w:vAlign w:val="center"/>
          </w:tcPr>
          <w:p w:rsidR="00997537" w:rsidRPr="00DA76EC" w:rsidRDefault="00997537" w:rsidP="00997537">
            <w:r>
              <w:rPr>
                <w:rFonts w:hint="eastAsia"/>
              </w:rPr>
              <w:t>6.5</w:t>
            </w:r>
            <w:r w:rsidRPr="00751317">
              <w:rPr>
                <w:rFonts w:hint="eastAsia"/>
              </w:rPr>
              <w:t>新建</w:t>
            </w:r>
            <w:r>
              <w:rPr>
                <w:rFonts w:hint="eastAsia"/>
              </w:rPr>
              <w:t>项目</w:t>
            </w:r>
            <w:r w:rsidRPr="00751317">
              <w:rPr>
                <w:rFonts w:hint="eastAsia"/>
              </w:rPr>
              <w:t>与上下游衔接</w:t>
            </w:r>
            <w:r>
              <w:rPr>
                <w:rFonts w:hint="eastAsia"/>
              </w:rPr>
              <w:t>项目</w:t>
            </w:r>
            <w:r w:rsidRPr="00751317">
              <w:rPr>
                <w:rFonts w:hint="eastAsia"/>
              </w:rPr>
              <w:t>或改扩建项目与在役项目的界面是否完整、清晰、准确</w:t>
            </w:r>
          </w:p>
        </w:tc>
        <w:tc>
          <w:tcPr>
            <w:tcW w:w="1134" w:type="dxa"/>
            <w:vAlign w:val="center"/>
          </w:tcPr>
          <w:p w:rsidR="00997537" w:rsidRPr="005E5522" w:rsidRDefault="00997537" w:rsidP="00997537">
            <w:pPr>
              <w:jc w:val="center"/>
              <w:rPr>
                <w:rFonts w:asciiTheme="minorEastAsia" w:hAnsiTheme="minorEastAsia"/>
              </w:rPr>
            </w:pPr>
            <w:r>
              <w:rPr>
                <w:rFonts w:asciiTheme="minorEastAsia" w:hAnsiTheme="minorEastAsia" w:hint="eastAsia"/>
              </w:rPr>
              <w:t>□工程范围明确</w:t>
            </w:r>
          </w:p>
        </w:tc>
        <w:tc>
          <w:tcPr>
            <w:tcW w:w="7513" w:type="dxa"/>
          </w:tcPr>
          <w:p w:rsidR="00997537" w:rsidRDefault="00997537" w:rsidP="00997537"/>
        </w:tc>
        <w:tc>
          <w:tcPr>
            <w:tcW w:w="1559" w:type="dxa"/>
          </w:tcPr>
          <w:p w:rsidR="00997537" w:rsidRDefault="00997537" w:rsidP="00997537"/>
        </w:tc>
      </w:tr>
      <w:tr w:rsidR="00997537" w:rsidTr="00997537">
        <w:tc>
          <w:tcPr>
            <w:tcW w:w="675" w:type="dxa"/>
            <w:vAlign w:val="center"/>
          </w:tcPr>
          <w:p w:rsidR="00997537" w:rsidRDefault="00997537" w:rsidP="00997537">
            <w:pPr>
              <w:jc w:val="center"/>
            </w:pPr>
            <w:r>
              <w:rPr>
                <w:rFonts w:hint="eastAsia"/>
              </w:rPr>
              <w:t>34</w:t>
            </w:r>
          </w:p>
        </w:tc>
        <w:tc>
          <w:tcPr>
            <w:tcW w:w="3119" w:type="dxa"/>
            <w:vAlign w:val="center"/>
          </w:tcPr>
          <w:p w:rsidR="00997537" w:rsidRDefault="00997537" w:rsidP="00997537">
            <w:r>
              <w:rPr>
                <w:rFonts w:hint="eastAsia"/>
              </w:rPr>
              <w:t xml:space="preserve">6.6 </w:t>
            </w:r>
            <w:r>
              <w:rPr>
                <w:rFonts w:hint="eastAsia"/>
              </w:rPr>
              <w:t>安全设施设计结论是否准确、可信</w:t>
            </w:r>
          </w:p>
        </w:tc>
        <w:tc>
          <w:tcPr>
            <w:tcW w:w="1134" w:type="dxa"/>
            <w:vAlign w:val="center"/>
          </w:tcPr>
          <w:p w:rsidR="00997537" w:rsidRPr="00751317" w:rsidRDefault="00997537" w:rsidP="00997537">
            <w:pPr>
              <w:jc w:val="center"/>
              <w:rPr>
                <w:rFonts w:asciiTheme="minorEastAsia" w:hAnsiTheme="minorEastAsia"/>
              </w:rPr>
            </w:pPr>
            <w:r>
              <w:rPr>
                <w:rFonts w:asciiTheme="minorEastAsia" w:hAnsiTheme="minorEastAsia" w:hint="eastAsia"/>
              </w:rPr>
              <w:t>□准确可信</w:t>
            </w:r>
          </w:p>
        </w:tc>
        <w:tc>
          <w:tcPr>
            <w:tcW w:w="7513" w:type="dxa"/>
          </w:tcPr>
          <w:p w:rsidR="00997537" w:rsidRDefault="00997537" w:rsidP="00997537"/>
        </w:tc>
        <w:tc>
          <w:tcPr>
            <w:tcW w:w="1559" w:type="dxa"/>
          </w:tcPr>
          <w:p w:rsidR="00997537" w:rsidRDefault="00997537" w:rsidP="00997537"/>
        </w:tc>
      </w:tr>
      <w:tr w:rsidR="00997537" w:rsidTr="00997537">
        <w:tc>
          <w:tcPr>
            <w:tcW w:w="675" w:type="dxa"/>
            <w:vMerge w:val="restart"/>
            <w:vAlign w:val="center"/>
          </w:tcPr>
          <w:p w:rsidR="00997537" w:rsidRDefault="00997537" w:rsidP="00997537">
            <w:pPr>
              <w:jc w:val="center"/>
            </w:pPr>
            <w:r>
              <w:rPr>
                <w:rFonts w:hint="eastAsia"/>
              </w:rPr>
              <w:t>35</w:t>
            </w:r>
          </w:p>
        </w:tc>
        <w:tc>
          <w:tcPr>
            <w:tcW w:w="3119" w:type="dxa"/>
            <w:vMerge w:val="restart"/>
            <w:vAlign w:val="center"/>
          </w:tcPr>
          <w:p w:rsidR="00997537" w:rsidRDefault="00997537" w:rsidP="00997537">
            <w:r>
              <w:rPr>
                <w:rFonts w:hint="eastAsia"/>
              </w:rPr>
              <w:t xml:space="preserve">6.7 </w:t>
            </w:r>
            <w:r>
              <w:rPr>
                <w:rFonts w:hint="eastAsia"/>
              </w:rPr>
              <w:t>安全设施设计文件质量是否满足要求</w:t>
            </w:r>
          </w:p>
        </w:tc>
        <w:tc>
          <w:tcPr>
            <w:tcW w:w="1134" w:type="dxa"/>
            <w:vAlign w:val="center"/>
          </w:tcPr>
          <w:p w:rsidR="00997537" w:rsidRPr="00751317" w:rsidRDefault="00997537" w:rsidP="00997537">
            <w:pPr>
              <w:jc w:val="center"/>
              <w:rPr>
                <w:rFonts w:asciiTheme="minorEastAsia" w:hAnsiTheme="minorEastAsia"/>
              </w:rPr>
            </w:pPr>
            <w:r>
              <w:rPr>
                <w:rFonts w:asciiTheme="minorEastAsia" w:hAnsiTheme="minorEastAsia" w:hint="eastAsia"/>
              </w:rPr>
              <w:t>□满足导则要求</w:t>
            </w:r>
          </w:p>
        </w:tc>
        <w:tc>
          <w:tcPr>
            <w:tcW w:w="7513" w:type="dxa"/>
          </w:tcPr>
          <w:p w:rsidR="00997537" w:rsidRDefault="00997537" w:rsidP="00997537"/>
        </w:tc>
        <w:tc>
          <w:tcPr>
            <w:tcW w:w="1559" w:type="dxa"/>
          </w:tcPr>
          <w:p w:rsidR="00997537" w:rsidRDefault="00997537" w:rsidP="00997537"/>
        </w:tc>
      </w:tr>
      <w:tr w:rsidR="00997537" w:rsidTr="00997537">
        <w:tc>
          <w:tcPr>
            <w:tcW w:w="675" w:type="dxa"/>
            <w:vMerge/>
            <w:vAlign w:val="center"/>
          </w:tcPr>
          <w:p w:rsidR="00997537" w:rsidRDefault="00997537" w:rsidP="00997537">
            <w:pPr>
              <w:jc w:val="center"/>
            </w:pPr>
          </w:p>
        </w:tc>
        <w:tc>
          <w:tcPr>
            <w:tcW w:w="3119" w:type="dxa"/>
            <w:vMerge/>
          </w:tcPr>
          <w:p w:rsidR="00997537" w:rsidRDefault="00997537" w:rsidP="00997537"/>
        </w:tc>
        <w:tc>
          <w:tcPr>
            <w:tcW w:w="1134" w:type="dxa"/>
            <w:vAlign w:val="center"/>
          </w:tcPr>
          <w:p w:rsidR="00997537" w:rsidRPr="00751317" w:rsidRDefault="00997537" w:rsidP="00997537">
            <w:pPr>
              <w:jc w:val="center"/>
              <w:rPr>
                <w:rFonts w:asciiTheme="minorEastAsia" w:hAnsiTheme="minorEastAsia"/>
              </w:rPr>
            </w:pPr>
            <w:r>
              <w:rPr>
                <w:rFonts w:asciiTheme="minorEastAsia" w:hAnsiTheme="minorEastAsia" w:hint="eastAsia"/>
              </w:rPr>
              <w:t>□较少文字错误</w:t>
            </w:r>
          </w:p>
        </w:tc>
        <w:tc>
          <w:tcPr>
            <w:tcW w:w="7513" w:type="dxa"/>
          </w:tcPr>
          <w:p w:rsidR="00997537" w:rsidRDefault="00997537" w:rsidP="00997537"/>
        </w:tc>
        <w:tc>
          <w:tcPr>
            <w:tcW w:w="1559" w:type="dxa"/>
          </w:tcPr>
          <w:p w:rsidR="00997537" w:rsidRDefault="00997537" w:rsidP="00997537"/>
        </w:tc>
      </w:tr>
    </w:tbl>
    <w:p w:rsidR="00997537" w:rsidRDefault="00997537">
      <w:r>
        <w:br w:type="page"/>
      </w:r>
    </w:p>
    <w:tbl>
      <w:tblPr>
        <w:tblStyle w:val="a7"/>
        <w:tblW w:w="0" w:type="auto"/>
        <w:tblLook w:val="04A0"/>
      </w:tblPr>
      <w:tblGrid>
        <w:gridCol w:w="675"/>
        <w:gridCol w:w="13325"/>
      </w:tblGrid>
      <w:tr w:rsidR="00997537" w:rsidTr="00997537">
        <w:trPr>
          <w:trHeight w:val="672"/>
        </w:trPr>
        <w:tc>
          <w:tcPr>
            <w:tcW w:w="675" w:type="dxa"/>
            <w:vAlign w:val="center"/>
          </w:tcPr>
          <w:p w:rsidR="00997537" w:rsidRDefault="00997537" w:rsidP="00997537">
            <w:pPr>
              <w:jc w:val="center"/>
            </w:pPr>
          </w:p>
        </w:tc>
        <w:tc>
          <w:tcPr>
            <w:tcW w:w="13325" w:type="dxa"/>
            <w:vAlign w:val="center"/>
          </w:tcPr>
          <w:p w:rsidR="00997537" w:rsidRDefault="00997537" w:rsidP="00997537">
            <w:pPr>
              <w:jc w:val="center"/>
            </w:pPr>
            <w:r>
              <w:rPr>
                <w:rFonts w:hint="eastAsia"/>
              </w:rPr>
              <w:t>二、专家提出的其它审查意见</w:t>
            </w:r>
          </w:p>
        </w:tc>
      </w:tr>
      <w:tr w:rsidR="00997537" w:rsidTr="00997537">
        <w:trPr>
          <w:trHeight w:val="3428"/>
        </w:trPr>
        <w:tc>
          <w:tcPr>
            <w:tcW w:w="675" w:type="dxa"/>
            <w:vAlign w:val="center"/>
          </w:tcPr>
          <w:p w:rsidR="00997537" w:rsidRDefault="00997537" w:rsidP="00997537">
            <w:pPr>
              <w:jc w:val="center"/>
            </w:pPr>
          </w:p>
        </w:tc>
        <w:tc>
          <w:tcPr>
            <w:tcW w:w="13325" w:type="dxa"/>
          </w:tcPr>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pPr>
              <w:rPr>
                <w:rFonts w:hint="eastAsia"/>
              </w:rPr>
            </w:pPr>
          </w:p>
          <w:p w:rsidR="00997537" w:rsidRDefault="00997537" w:rsidP="00997537"/>
        </w:tc>
      </w:tr>
    </w:tbl>
    <w:p w:rsidR="00997537" w:rsidRPr="004074F0" w:rsidRDefault="00997537" w:rsidP="00997537">
      <w:r>
        <w:rPr>
          <w:rFonts w:hint="eastAsia"/>
        </w:rPr>
        <w:t>（可另附页）</w:t>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填表说明</w:t>
      </w:r>
      <w:r>
        <w:rPr>
          <w:rFonts w:asciiTheme="minorEastAsia" w:hAnsiTheme="minorEastAsia" w:hint="eastAsia"/>
        </w:rPr>
        <w:t>：</w:t>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1.表格采用评判和提出意见相结合方式。</w:t>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2.每位专家对表格内容</w:t>
      </w:r>
      <w:r>
        <w:rPr>
          <w:rFonts w:asciiTheme="minorEastAsia" w:hAnsiTheme="minorEastAsia" w:hint="eastAsia"/>
        </w:rPr>
        <w:t>进行</w:t>
      </w:r>
      <w:r w:rsidRPr="0020785B">
        <w:rPr>
          <w:rFonts w:asciiTheme="minorEastAsia" w:hAnsiTheme="minorEastAsia" w:hint="eastAsia"/>
        </w:rPr>
        <w:t>判断，采用划“√”，“Δ”，“×”，分别表示满足可行、有欠缺、不满足不可行</w:t>
      </w:r>
      <w:r>
        <w:rPr>
          <w:rFonts w:asciiTheme="minorEastAsia" w:hAnsiTheme="minorEastAsia" w:hint="eastAsia"/>
        </w:rPr>
        <w:t>。</w:t>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p>
    <w:p w:rsidR="00997537" w:rsidRDefault="00997537" w:rsidP="00997537">
      <w:pPr>
        <w:spacing w:line="440" w:lineRule="exact"/>
        <w:rPr>
          <w:rFonts w:asciiTheme="minorEastAsia" w:hAnsiTheme="minorEastAsia"/>
        </w:rPr>
      </w:pPr>
      <w:r w:rsidRPr="0020785B">
        <w:rPr>
          <w:rFonts w:asciiTheme="minorEastAsia" w:hAnsiTheme="minorEastAsia" w:hint="eastAsia"/>
        </w:rPr>
        <w:t>3.线路工程、站场工程、辅助工程专家可根据自身专业提出意见，可不进行全部判断。管理评价和综合评价要逐项判断，无意见可不填。</w:t>
      </w:r>
      <w:r>
        <w:rPr>
          <w:rFonts w:asciiTheme="minorEastAsia" w:hAnsiTheme="minorEastAsia" w:hint="eastAsia"/>
        </w:rPr>
        <w:tab/>
      </w:r>
      <w:r>
        <w:rPr>
          <w:rFonts w:asciiTheme="minorEastAsia" w:hAnsiTheme="minorEastAsia" w:hint="eastAsia"/>
        </w:rPr>
        <w:tab/>
      </w:r>
    </w:p>
    <w:p w:rsidR="00997537" w:rsidRPr="0020785B" w:rsidRDefault="00997537" w:rsidP="00997537">
      <w:pPr>
        <w:spacing w:line="440" w:lineRule="exact"/>
        <w:rPr>
          <w:rFonts w:asciiTheme="minorEastAsia" w:hAnsiTheme="minorEastAsia"/>
        </w:rPr>
      </w:pPr>
      <w:r w:rsidRPr="0020785B">
        <w:rPr>
          <w:rFonts w:asciiTheme="minorEastAsia" w:hAnsiTheme="minorEastAsia" w:hint="eastAsia"/>
        </w:rPr>
        <w:t>4.手工填表如出现空白不够，可占用其他空白处，指明针对序号即可。</w:t>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r w:rsidRPr="0020785B">
        <w:rPr>
          <w:rFonts w:asciiTheme="minorEastAsia" w:hAnsiTheme="minorEastAsia" w:hint="eastAsia"/>
        </w:rPr>
        <w:tab/>
      </w:r>
    </w:p>
    <w:p w:rsidR="00176073" w:rsidRDefault="00176073">
      <w:pPr>
        <w:adjustRightInd w:val="0"/>
        <w:snapToGrid w:val="0"/>
        <w:spacing w:line="312" w:lineRule="auto"/>
        <w:outlineLvl w:val="0"/>
        <w:rPr>
          <w:rFonts w:ascii="黑体" w:eastAsia="黑体" w:hAnsi="黑体" w:cs="Times New Roman" w:hint="eastAsia"/>
          <w:b/>
          <w:sz w:val="24"/>
          <w:szCs w:val="24"/>
        </w:rPr>
      </w:pPr>
    </w:p>
    <w:p w:rsidR="00997537" w:rsidRDefault="00997537">
      <w:pPr>
        <w:adjustRightInd w:val="0"/>
        <w:snapToGrid w:val="0"/>
        <w:spacing w:line="312" w:lineRule="auto"/>
        <w:outlineLvl w:val="0"/>
        <w:rPr>
          <w:rFonts w:ascii="黑体" w:eastAsia="黑体" w:hAnsi="黑体" w:cs="Times New Roman" w:hint="eastAsia"/>
          <w:b/>
          <w:sz w:val="24"/>
          <w:szCs w:val="24"/>
        </w:rPr>
      </w:pPr>
    </w:p>
    <w:p w:rsidR="00997537" w:rsidRDefault="00997537">
      <w:pPr>
        <w:adjustRightInd w:val="0"/>
        <w:snapToGrid w:val="0"/>
        <w:spacing w:line="312" w:lineRule="auto"/>
        <w:outlineLvl w:val="0"/>
        <w:rPr>
          <w:rFonts w:ascii="黑体" w:eastAsia="黑体" w:hAnsi="黑体" w:cs="Times New Roman"/>
          <w:b/>
          <w:sz w:val="24"/>
          <w:szCs w:val="24"/>
        </w:rPr>
        <w:sectPr w:rsidR="00997537" w:rsidSect="00997537">
          <w:footerReference w:type="default" r:id="rId9"/>
          <w:pgSz w:w="16838" w:h="11906" w:orient="landscape"/>
          <w:pgMar w:top="1474" w:right="1440" w:bottom="1361" w:left="1440" w:header="851" w:footer="992" w:gutter="0"/>
          <w:pgNumType w:start="1"/>
          <w:cols w:space="425"/>
          <w:docGrid w:type="lines" w:linePitch="312"/>
        </w:sectPr>
      </w:pPr>
    </w:p>
    <w:p w:rsidR="00997537" w:rsidRPr="00C96FE2" w:rsidRDefault="00997537" w:rsidP="00997537">
      <w:pPr>
        <w:overflowPunct w:val="0"/>
        <w:adjustRightInd w:val="0"/>
        <w:snapToGrid w:val="0"/>
        <w:spacing w:line="312" w:lineRule="auto"/>
        <w:jc w:val="left"/>
        <w:rPr>
          <w:rFonts w:ascii="黑体" w:eastAsia="黑体" w:hAnsi="黑体" w:cs="Times New Roman"/>
          <w:sz w:val="28"/>
          <w:szCs w:val="28"/>
        </w:rPr>
      </w:pPr>
      <w:r w:rsidRPr="00C96FE2">
        <w:rPr>
          <w:rFonts w:ascii="黑体" w:eastAsia="黑体" w:hAnsi="黑体" w:cs="Times New Roman" w:hint="eastAsia"/>
          <w:sz w:val="28"/>
          <w:szCs w:val="28"/>
        </w:rPr>
        <w:lastRenderedPageBreak/>
        <w:t>附件5.3</w:t>
      </w:r>
    </w:p>
    <w:p w:rsidR="00997537" w:rsidRDefault="00997537" w:rsidP="00997537">
      <w:pPr>
        <w:overflowPunct w:val="0"/>
        <w:adjustRightInd w:val="0"/>
        <w:snapToGrid w:val="0"/>
        <w:spacing w:line="312" w:lineRule="auto"/>
        <w:jc w:val="left"/>
        <w:rPr>
          <w:rFonts w:ascii="黑体" w:eastAsia="黑体" w:hAnsi="黑体" w:cs="Times New Roman"/>
          <w:b/>
          <w:sz w:val="28"/>
          <w:szCs w:val="28"/>
        </w:rPr>
      </w:pPr>
    </w:p>
    <w:p w:rsidR="00997537" w:rsidRPr="00155ACD" w:rsidRDefault="00997537" w:rsidP="00997537">
      <w:pPr>
        <w:overflowPunct w:val="0"/>
        <w:adjustRightInd w:val="0"/>
        <w:snapToGrid w:val="0"/>
        <w:spacing w:line="312" w:lineRule="auto"/>
        <w:jc w:val="center"/>
        <w:rPr>
          <w:rFonts w:ascii="方正小标宋简体" w:eastAsia="方正小标宋简体" w:hAnsi="黑体" w:cs="Times New Roman"/>
          <w:b/>
          <w:sz w:val="28"/>
          <w:szCs w:val="28"/>
        </w:rPr>
      </w:pPr>
      <w:r w:rsidRPr="00155ACD">
        <w:rPr>
          <w:rFonts w:ascii="方正小标宋简体" w:eastAsia="方正小标宋简体" w:hAnsi="黑体" w:cs="Times New Roman" w:hint="eastAsia"/>
          <w:kern w:val="0"/>
          <w:sz w:val="28"/>
          <w:szCs w:val="28"/>
        </w:rPr>
        <w:t>主要安全设施一览表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4838"/>
        <w:gridCol w:w="1700"/>
        <w:gridCol w:w="1608"/>
      </w:tblGrid>
      <w:tr w:rsidR="00997537" w:rsidRPr="00176073" w:rsidTr="00997537">
        <w:trPr>
          <w:trHeight w:val="340"/>
          <w:tblHeader/>
          <w:jc w:val="center"/>
        </w:trPr>
        <w:tc>
          <w:tcPr>
            <w:tcW w:w="447"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序号</w:t>
            </w:r>
          </w:p>
        </w:tc>
        <w:tc>
          <w:tcPr>
            <w:tcW w:w="2704"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名    称</w:t>
            </w:r>
          </w:p>
        </w:tc>
        <w:tc>
          <w:tcPr>
            <w:tcW w:w="950"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单  位</w:t>
            </w:r>
          </w:p>
        </w:tc>
        <w:tc>
          <w:tcPr>
            <w:tcW w:w="899"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 xml:space="preserve">数  量 </w:t>
            </w: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一</w:t>
            </w:r>
          </w:p>
        </w:tc>
        <w:tc>
          <w:tcPr>
            <w:tcW w:w="2704" w:type="pct"/>
            <w:vAlign w:val="center"/>
          </w:tcPr>
          <w:p w:rsidR="00997537" w:rsidRPr="00155ACD" w:rsidRDefault="00997537" w:rsidP="00997537">
            <w:pPr>
              <w:rPr>
                <w:rFonts w:ascii="宋体" w:eastAsia="宋体" w:hAnsi="宋体" w:cs="Times New Roman"/>
                <w:b/>
                <w:sz w:val="28"/>
                <w:szCs w:val="28"/>
              </w:rPr>
            </w:pPr>
            <w:r w:rsidRPr="00155ACD">
              <w:rPr>
                <w:rFonts w:ascii="宋体" w:eastAsia="宋体" w:hAnsi="宋体" w:cs="Times New Roman" w:hint="eastAsia"/>
                <w:b/>
                <w:sz w:val="28"/>
                <w:szCs w:val="28"/>
              </w:rPr>
              <w:t>生产环节安全专项防范措施</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紧急关断系统（ESD）及水击保护系统</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2</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火灾及可燃气体检测报警系统</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3</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安全仪表系统</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4</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线路截断阀</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5</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泄压保护系统（含泄压罐）</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6</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放空设施</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7</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排污设施</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8</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管道泄漏检测系统</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9</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通风设施</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10</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安全防范系统（含工业电视、周界报警设备等）</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11</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防雷防静电设施</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12</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防爆电气设备设施</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13</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防腐保温和阴极保护</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14</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管道标志</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二</w:t>
            </w:r>
          </w:p>
        </w:tc>
        <w:tc>
          <w:tcPr>
            <w:tcW w:w="2704"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b/>
                <w:sz w:val="28"/>
                <w:szCs w:val="28"/>
              </w:rPr>
            </w:pPr>
            <w:r w:rsidRPr="00155ACD">
              <w:rPr>
                <w:rFonts w:ascii="宋体" w:eastAsia="宋体" w:hAnsi="宋体" w:cs="Times New Roman" w:hint="eastAsia"/>
                <w:b/>
                <w:sz w:val="28"/>
                <w:szCs w:val="28"/>
              </w:rPr>
              <w:t>防洪和水工保护</w:t>
            </w:r>
          </w:p>
        </w:tc>
        <w:tc>
          <w:tcPr>
            <w:tcW w:w="950" w:type="pct"/>
            <w:tcBorders>
              <w:top w:val="single" w:sz="4" w:space="0" w:color="auto"/>
              <w:left w:val="single" w:sz="4" w:space="0" w:color="auto"/>
              <w:bottom w:val="single" w:sz="4" w:space="0" w:color="auto"/>
              <w:right w:val="single" w:sz="4" w:space="0" w:color="auto"/>
            </w:tcBorders>
          </w:tcPr>
          <w:p w:rsidR="00997537" w:rsidRPr="00155ACD" w:rsidRDefault="00997537" w:rsidP="00997537">
            <w:pPr>
              <w:rPr>
                <w:rFonts w:ascii="宋体" w:eastAsia="宋体" w:hAnsi="宋体" w:cs="Times New Roman"/>
                <w:sz w:val="28"/>
                <w:szCs w:val="28"/>
              </w:rPr>
            </w:pPr>
          </w:p>
        </w:tc>
        <w:tc>
          <w:tcPr>
            <w:tcW w:w="899" w:type="pct"/>
            <w:tcBorders>
              <w:top w:val="single" w:sz="4" w:space="0" w:color="auto"/>
              <w:left w:val="single" w:sz="4" w:space="0" w:color="auto"/>
              <w:bottom w:val="single" w:sz="4" w:space="0" w:color="auto"/>
              <w:right w:val="single" w:sz="4" w:space="0" w:color="auto"/>
            </w:tcBorders>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防洪设施</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lastRenderedPageBreak/>
              <w:t>2</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水工保护、堤岸加固</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三</w:t>
            </w:r>
          </w:p>
        </w:tc>
        <w:tc>
          <w:tcPr>
            <w:tcW w:w="2704" w:type="pct"/>
            <w:vAlign w:val="center"/>
          </w:tcPr>
          <w:p w:rsidR="00997537" w:rsidRPr="00155ACD" w:rsidRDefault="00997537" w:rsidP="00997537">
            <w:pPr>
              <w:rPr>
                <w:rFonts w:ascii="宋体" w:eastAsia="宋体" w:hAnsi="宋体" w:cs="Times New Roman"/>
                <w:b/>
                <w:sz w:val="28"/>
                <w:szCs w:val="28"/>
              </w:rPr>
            </w:pPr>
            <w:r w:rsidRPr="00155ACD">
              <w:rPr>
                <w:rFonts w:ascii="宋体" w:eastAsia="宋体" w:hAnsi="宋体" w:cs="Times New Roman" w:hint="eastAsia"/>
                <w:b/>
                <w:sz w:val="28"/>
                <w:szCs w:val="28"/>
              </w:rPr>
              <w:t>安全防护设施</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1</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空气呼吸器</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2</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便携式检测仪表</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sz w:val="28"/>
                <w:szCs w:val="28"/>
              </w:rPr>
            </w:pPr>
            <w:r w:rsidRPr="00155ACD">
              <w:rPr>
                <w:rFonts w:ascii="宋体" w:eastAsia="宋体" w:hAnsi="宋体" w:cs="Times New Roman" w:hint="eastAsia"/>
                <w:sz w:val="28"/>
                <w:szCs w:val="28"/>
              </w:rPr>
              <w:t>3</w:t>
            </w:r>
          </w:p>
        </w:tc>
        <w:tc>
          <w:tcPr>
            <w:tcW w:w="2704" w:type="pct"/>
            <w:vAlign w:val="center"/>
          </w:tcPr>
          <w:p w:rsidR="00997537" w:rsidRPr="00155ACD" w:rsidRDefault="00997537" w:rsidP="00997537">
            <w:pPr>
              <w:rPr>
                <w:rFonts w:ascii="宋体" w:eastAsia="宋体" w:hAnsi="宋体" w:cs="Times New Roman"/>
                <w:sz w:val="28"/>
                <w:szCs w:val="28"/>
              </w:rPr>
            </w:pPr>
            <w:r w:rsidRPr="00155ACD">
              <w:rPr>
                <w:rFonts w:ascii="宋体" w:eastAsia="宋体" w:hAnsi="宋体" w:cs="Times New Roman" w:hint="eastAsia"/>
                <w:sz w:val="28"/>
                <w:szCs w:val="28"/>
              </w:rPr>
              <w:t>急救用品</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r w:rsidR="00997537" w:rsidRPr="00176073" w:rsidTr="00997537">
        <w:trPr>
          <w:trHeight w:val="340"/>
          <w:jc w:val="center"/>
        </w:trPr>
        <w:tc>
          <w:tcPr>
            <w:tcW w:w="447" w:type="pct"/>
            <w:vAlign w:val="center"/>
          </w:tcPr>
          <w:p w:rsidR="00997537" w:rsidRPr="00155ACD" w:rsidRDefault="00997537" w:rsidP="00997537">
            <w:pPr>
              <w:jc w:val="center"/>
              <w:rPr>
                <w:rFonts w:ascii="宋体" w:eastAsia="宋体" w:hAnsi="宋体" w:cs="Times New Roman"/>
                <w:b/>
                <w:sz w:val="28"/>
                <w:szCs w:val="28"/>
              </w:rPr>
            </w:pPr>
            <w:r w:rsidRPr="00155ACD">
              <w:rPr>
                <w:rFonts w:ascii="宋体" w:eastAsia="宋体" w:hAnsi="宋体" w:cs="Times New Roman" w:hint="eastAsia"/>
                <w:b/>
                <w:sz w:val="28"/>
                <w:szCs w:val="28"/>
              </w:rPr>
              <w:t>四</w:t>
            </w:r>
          </w:p>
        </w:tc>
        <w:tc>
          <w:tcPr>
            <w:tcW w:w="2704" w:type="pct"/>
            <w:vAlign w:val="center"/>
          </w:tcPr>
          <w:p w:rsidR="00997537" w:rsidRPr="00155ACD" w:rsidRDefault="00997537" w:rsidP="00997537">
            <w:pPr>
              <w:rPr>
                <w:rFonts w:ascii="宋体" w:eastAsia="宋体" w:hAnsi="宋体" w:cs="Times New Roman"/>
                <w:b/>
                <w:sz w:val="28"/>
                <w:szCs w:val="28"/>
              </w:rPr>
            </w:pPr>
            <w:r w:rsidRPr="00155ACD">
              <w:rPr>
                <w:rFonts w:ascii="宋体" w:eastAsia="宋体" w:hAnsi="宋体" w:cs="Times New Roman" w:hint="eastAsia"/>
                <w:b/>
                <w:sz w:val="28"/>
                <w:szCs w:val="28"/>
              </w:rPr>
              <w:t>抢维修设施</w:t>
            </w:r>
          </w:p>
        </w:tc>
        <w:tc>
          <w:tcPr>
            <w:tcW w:w="950" w:type="pct"/>
          </w:tcPr>
          <w:p w:rsidR="00997537" w:rsidRPr="00155ACD" w:rsidRDefault="00997537" w:rsidP="00997537">
            <w:pPr>
              <w:rPr>
                <w:rFonts w:ascii="宋体" w:eastAsia="宋体" w:hAnsi="宋体" w:cs="Times New Roman"/>
                <w:sz w:val="28"/>
                <w:szCs w:val="28"/>
              </w:rPr>
            </w:pPr>
          </w:p>
        </w:tc>
        <w:tc>
          <w:tcPr>
            <w:tcW w:w="899" w:type="pct"/>
            <w:vAlign w:val="center"/>
          </w:tcPr>
          <w:p w:rsidR="00997537" w:rsidRPr="00155ACD" w:rsidRDefault="00997537" w:rsidP="00997537">
            <w:pPr>
              <w:rPr>
                <w:rFonts w:ascii="宋体" w:eastAsia="宋体" w:hAnsi="宋体" w:cs="Times New Roman"/>
                <w:sz w:val="28"/>
                <w:szCs w:val="28"/>
              </w:rPr>
            </w:pPr>
          </w:p>
        </w:tc>
      </w:tr>
    </w:tbl>
    <w:p w:rsidR="00997537" w:rsidRDefault="00997537" w:rsidP="00997537">
      <w:pPr>
        <w:adjustRightInd w:val="0"/>
        <w:snapToGrid w:val="0"/>
        <w:spacing w:line="312" w:lineRule="auto"/>
        <w:outlineLvl w:val="0"/>
        <w:rPr>
          <w:rFonts w:ascii="黑体" w:eastAsia="黑体" w:hAnsi="黑体" w:cs="Times New Roman"/>
          <w:b/>
          <w:szCs w:val="21"/>
        </w:rPr>
      </w:pPr>
    </w:p>
    <w:p w:rsidR="00997537" w:rsidRPr="00997537" w:rsidRDefault="00997537">
      <w:pPr>
        <w:adjustRightInd w:val="0"/>
        <w:snapToGrid w:val="0"/>
        <w:spacing w:line="312" w:lineRule="auto"/>
        <w:outlineLvl w:val="0"/>
        <w:rPr>
          <w:rFonts w:ascii="黑体" w:eastAsia="黑体" w:hAnsi="黑体" w:cs="Times New Roman"/>
          <w:b/>
          <w:sz w:val="24"/>
          <w:szCs w:val="24"/>
        </w:rPr>
      </w:pPr>
    </w:p>
    <w:sectPr w:rsidR="00997537" w:rsidRPr="00997537" w:rsidSect="00997537">
      <w:footerReference w:type="default" r:id="rId10"/>
      <w:pgSz w:w="11906" w:h="16838"/>
      <w:pgMar w:top="1701" w:right="1588" w:bottom="147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BB" w:rsidRDefault="007B58BB">
      <w:r>
        <w:separator/>
      </w:r>
    </w:p>
  </w:endnote>
  <w:endnote w:type="continuationSeparator" w:id="1">
    <w:p w:rsidR="007B58BB" w:rsidRDefault="007B5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907536"/>
    </w:sdtPr>
    <w:sdtContent>
      <w:p w:rsidR="00997537" w:rsidRDefault="00997537">
        <w:pPr>
          <w:pStyle w:val="a5"/>
          <w:jc w:val="right"/>
        </w:pPr>
        <w:fldSimple w:instr="PAGE   \* MERGEFORMAT">
          <w:r w:rsidR="00270DB7" w:rsidRPr="00270DB7">
            <w:rPr>
              <w:noProof/>
              <w:lang w:val="zh-CN"/>
            </w:rPr>
            <w:t>11</w:t>
          </w:r>
        </w:fldSimple>
      </w:p>
    </w:sdtContent>
  </w:sdt>
  <w:p w:rsidR="00997537" w:rsidRDefault="009975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7209"/>
      <w:docPartObj>
        <w:docPartGallery w:val="Page Numbers (Bottom of Page)"/>
        <w:docPartUnique/>
      </w:docPartObj>
    </w:sdtPr>
    <w:sdtContent>
      <w:p w:rsidR="00997537" w:rsidRDefault="00997537">
        <w:pPr>
          <w:pStyle w:val="a5"/>
          <w:jc w:val="right"/>
        </w:pPr>
        <w:fldSimple w:instr=" PAGE   \* MERGEFORMAT ">
          <w:r w:rsidR="00270DB7" w:rsidRPr="00270DB7">
            <w:rPr>
              <w:noProof/>
              <w:lang w:val="zh-CN"/>
            </w:rPr>
            <w:t>1</w:t>
          </w:r>
        </w:fldSimple>
      </w:p>
    </w:sdtContent>
  </w:sdt>
  <w:p w:rsidR="00997537" w:rsidRDefault="00997537" w:rsidP="00997537">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37" w:rsidRDefault="00997537">
    <w:pPr>
      <w:pStyle w:val="a5"/>
      <w:jc w:val="right"/>
    </w:pPr>
    <w:fldSimple w:instr="PAGE   \* MERGEFORMAT">
      <w:r w:rsidRPr="00997537">
        <w:rPr>
          <w:noProof/>
          <w:lang w:val="zh-CN"/>
        </w:rPr>
        <w:t>1</w:t>
      </w:r>
    </w:fldSimple>
  </w:p>
  <w:p w:rsidR="00997537" w:rsidRDefault="009975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BB" w:rsidRDefault="007B58BB">
      <w:r>
        <w:separator/>
      </w:r>
    </w:p>
  </w:footnote>
  <w:footnote w:type="continuationSeparator" w:id="1">
    <w:p w:rsidR="007B58BB" w:rsidRDefault="007B5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E5D"/>
    <w:rsid w:val="0000073F"/>
    <w:rsid w:val="00002A67"/>
    <w:rsid w:val="0000375B"/>
    <w:rsid w:val="00003EB2"/>
    <w:rsid w:val="00006BC2"/>
    <w:rsid w:val="00006FBB"/>
    <w:rsid w:val="00010515"/>
    <w:rsid w:val="00012B08"/>
    <w:rsid w:val="00012DCC"/>
    <w:rsid w:val="00015D51"/>
    <w:rsid w:val="00020CF3"/>
    <w:rsid w:val="00024A7E"/>
    <w:rsid w:val="000253D1"/>
    <w:rsid w:val="00025602"/>
    <w:rsid w:val="00027628"/>
    <w:rsid w:val="000276A5"/>
    <w:rsid w:val="0002785A"/>
    <w:rsid w:val="000345A4"/>
    <w:rsid w:val="000349D0"/>
    <w:rsid w:val="000354DF"/>
    <w:rsid w:val="00036284"/>
    <w:rsid w:val="00037F5B"/>
    <w:rsid w:val="00043FDE"/>
    <w:rsid w:val="000451E4"/>
    <w:rsid w:val="00045718"/>
    <w:rsid w:val="00045DAC"/>
    <w:rsid w:val="00046671"/>
    <w:rsid w:val="000476BB"/>
    <w:rsid w:val="000535EA"/>
    <w:rsid w:val="00053FB5"/>
    <w:rsid w:val="00056CBD"/>
    <w:rsid w:val="0005784C"/>
    <w:rsid w:val="000578F7"/>
    <w:rsid w:val="000603A6"/>
    <w:rsid w:val="00063935"/>
    <w:rsid w:val="0006471B"/>
    <w:rsid w:val="00064C7A"/>
    <w:rsid w:val="000701A3"/>
    <w:rsid w:val="000711E8"/>
    <w:rsid w:val="00071912"/>
    <w:rsid w:val="00076160"/>
    <w:rsid w:val="00076393"/>
    <w:rsid w:val="00080155"/>
    <w:rsid w:val="0008198D"/>
    <w:rsid w:val="0008235A"/>
    <w:rsid w:val="000870E5"/>
    <w:rsid w:val="00091121"/>
    <w:rsid w:val="0009265D"/>
    <w:rsid w:val="000950C8"/>
    <w:rsid w:val="0009594C"/>
    <w:rsid w:val="0009612A"/>
    <w:rsid w:val="00096223"/>
    <w:rsid w:val="000A1635"/>
    <w:rsid w:val="000A244A"/>
    <w:rsid w:val="000A2CAB"/>
    <w:rsid w:val="000A3687"/>
    <w:rsid w:val="000A4292"/>
    <w:rsid w:val="000A62F4"/>
    <w:rsid w:val="000B05EA"/>
    <w:rsid w:val="000B0E99"/>
    <w:rsid w:val="000B0F3D"/>
    <w:rsid w:val="000B3598"/>
    <w:rsid w:val="000B4FC2"/>
    <w:rsid w:val="000B6470"/>
    <w:rsid w:val="000C374D"/>
    <w:rsid w:val="000C534C"/>
    <w:rsid w:val="000C67F3"/>
    <w:rsid w:val="000D0B80"/>
    <w:rsid w:val="000D152E"/>
    <w:rsid w:val="000D5D1E"/>
    <w:rsid w:val="000D707E"/>
    <w:rsid w:val="000D75A9"/>
    <w:rsid w:val="000D7B1D"/>
    <w:rsid w:val="000E0261"/>
    <w:rsid w:val="000E0BBD"/>
    <w:rsid w:val="000E1067"/>
    <w:rsid w:val="000E195E"/>
    <w:rsid w:val="000E2780"/>
    <w:rsid w:val="000E4DF2"/>
    <w:rsid w:val="000E78F7"/>
    <w:rsid w:val="000F0385"/>
    <w:rsid w:val="000F7A5F"/>
    <w:rsid w:val="00100259"/>
    <w:rsid w:val="0010035A"/>
    <w:rsid w:val="00100C1E"/>
    <w:rsid w:val="0010159A"/>
    <w:rsid w:val="00101CEE"/>
    <w:rsid w:val="001027C0"/>
    <w:rsid w:val="0010337B"/>
    <w:rsid w:val="00103BBB"/>
    <w:rsid w:val="0010504B"/>
    <w:rsid w:val="00105951"/>
    <w:rsid w:val="00105E88"/>
    <w:rsid w:val="00106D21"/>
    <w:rsid w:val="001075A7"/>
    <w:rsid w:val="001122C7"/>
    <w:rsid w:val="00112979"/>
    <w:rsid w:val="001139EB"/>
    <w:rsid w:val="00115056"/>
    <w:rsid w:val="00116A71"/>
    <w:rsid w:val="00121E43"/>
    <w:rsid w:val="00122485"/>
    <w:rsid w:val="001224A8"/>
    <w:rsid w:val="0012259C"/>
    <w:rsid w:val="0012266D"/>
    <w:rsid w:val="00123482"/>
    <w:rsid w:val="00123E66"/>
    <w:rsid w:val="0012538A"/>
    <w:rsid w:val="00127EC0"/>
    <w:rsid w:val="001318F1"/>
    <w:rsid w:val="00131F4E"/>
    <w:rsid w:val="00134D18"/>
    <w:rsid w:val="001404AE"/>
    <w:rsid w:val="001407A2"/>
    <w:rsid w:val="00141AF7"/>
    <w:rsid w:val="001431C2"/>
    <w:rsid w:val="001439CA"/>
    <w:rsid w:val="0014449A"/>
    <w:rsid w:val="001447BE"/>
    <w:rsid w:val="00144901"/>
    <w:rsid w:val="001454DD"/>
    <w:rsid w:val="0014618E"/>
    <w:rsid w:val="0014637C"/>
    <w:rsid w:val="00150229"/>
    <w:rsid w:val="00150C67"/>
    <w:rsid w:val="00150E9E"/>
    <w:rsid w:val="00152A24"/>
    <w:rsid w:val="00152EEA"/>
    <w:rsid w:val="00152FE3"/>
    <w:rsid w:val="00155CD8"/>
    <w:rsid w:val="00161B27"/>
    <w:rsid w:val="00162501"/>
    <w:rsid w:val="0016269A"/>
    <w:rsid w:val="00163010"/>
    <w:rsid w:val="001660BE"/>
    <w:rsid w:val="00166626"/>
    <w:rsid w:val="0016691A"/>
    <w:rsid w:val="001703D7"/>
    <w:rsid w:val="00172FBA"/>
    <w:rsid w:val="0017336E"/>
    <w:rsid w:val="00173636"/>
    <w:rsid w:val="00176073"/>
    <w:rsid w:val="00176F25"/>
    <w:rsid w:val="00180867"/>
    <w:rsid w:val="00180F2D"/>
    <w:rsid w:val="00182803"/>
    <w:rsid w:val="00185824"/>
    <w:rsid w:val="00190750"/>
    <w:rsid w:val="00193318"/>
    <w:rsid w:val="00193F90"/>
    <w:rsid w:val="001954BA"/>
    <w:rsid w:val="001A2A6C"/>
    <w:rsid w:val="001A4D6E"/>
    <w:rsid w:val="001A7B85"/>
    <w:rsid w:val="001B11E9"/>
    <w:rsid w:val="001B134E"/>
    <w:rsid w:val="001B1AFD"/>
    <w:rsid w:val="001B2D2B"/>
    <w:rsid w:val="001B30AF"/>
    <w:rsid w:val="001B4158"/>
    <w:rsid w:val="001B4853"/>
    <w:rsid w:val="001B4CD6"/>
    <w:rsid w:val="001B5E8A"/>
    <w:rsid w:val="001B67EC"/>
    <w:rsid w:val="001C0536"/>
    <w:rsid w:val="001C059E"/>
    <w:rsid w:val="001C20A9"/>
    <w:rsid w:val="001C2D64"/>
    <w:rsid w:val="001C4A2D"/>
    <w:rsid w:val="001C58B0"/>
    <w:rsid w:val="001C673C"/>
    <w:rsid w:val="001C69AA"/>
    <w:rsid w:val="001D10B2"/>
    <w:rsid w:val="001D1A29"/>
    <w:rsid w:val="001D3680"/>
    <w:rsid w:val="001E00F8"/>
    <w:rsid w:val="001E1FBB"/>
    <w:rsid w:val="001E2791"/>
    <w:rsid w:val="001E7F90"/>
    <w:rsid w:val="001F0BF7"/>
    <w:rsid w:val="001F0DB6"/>
    <w:rsid w:val="001F0F67"/>
    <w:rsid w:val="001F389F"/>
    <w:rsid w:val="001F46A1"/>
    <w:rsid w:val="001F6E8A"/>
    <w:rsid w:val="001F7C82"/>
    <w:rsid w:val="002018CA"/>
    <w:rsid w:val="002044C0"/>
    <w:rsid w:val="0020775E"/>
    <w:rsid w:val="00207E80"/>
    <w:rsid w:val="0021011E"/>
    <w:rsid w:val="0021369D"/>
    <w:rsid w:val="00213D33"/>
    <w:rsid w:val="00215446"/>
    <w:rsid w:val="00215C2C"/>
    <w:rsid w:val="00216574"/>
    <w:rsid w:val="00216E39"/>
    <w:rsid w:val="00217991"/>
    <w:rsid w:val="00220C56"/>
    <w:rsid w:val="00222205"/>
    <w:rsid w:val="0022239D"/>
    <w:rsid w:val="00222483"/>
    <w:rsid w:val="002230FC"/>
    <w:rsid w:val="00224776"/>
    <w:rsid w:val="00225C1F"/>
    <w:rsid w:val="00227795"/>
    <w:rsid w:val="00230D7A"/>
    <w:rsid w:val="0023772C"/>
    <w:rsid w:val="00240207"/>
    <w:rsid w:val="00241D47"/>
    <w:rsid w:val="00246E68"/>
    <w:rsid w:val="002502AF"/>
    <w:rsid w:val="00254E16"/>
    <w:rsid w:val="00254E75"/>
    <w:rsid w:val="0025722D"/>
    <w:rsid w:val="00260862"/>
    <w:rsid w:val="002614EC"/>
    <w:rsid w:val="00264C33"/>
    <w:rsid w:val="002652C0"/>
    <w:rsid w:val="002665B4"/>
    <w:rsid w:val="00266B7B"/>
    <w:rsid w:val="00270DB7"/>
    <w:rsid w:val="002728F9"/>
    <w:rsid w:val="00275287"/>
    <w:rsid w:val="002763F4"/>
    <w:rsid w:val="0028132E"/>
    <w:rsid w:val="002831DE"/>
    <w:rsid w:val="0028390F"/>
    <w:rsid w:val="00284C8B"/>
    <w:rsid w:val="00287ED3"/>
    <w:rsid w:val="00290116"/>
    <w:rsid w:val="00290478"/>
    <w:rsid w:val="002942D1"/>
    <w:rsid w:val="0029641C"/>
    <w:rsid w:val="00297DA1"/>
    <w:rsid w:val="002A04B1"/>
    <w:rsid w:val="002A19E1"/>
    <w:rsid w:val="002A23B3"/>
    <w:rsid w:val="002A25A2"/>
    <w:rsid w:val="002A2C98"/>
    <w:rsid w:val="002A3A7F"/>
    <w:rsid w:val="002A4476"/>
    <w:rsid w:val="002A4666"/>
    <w:rsid w:val="002A7849"/>
    <w:rsid w:val="002B0B74"/>
    <w:rsid w:val="002B55F3"/>
    <w:rsid w:val="002B575A"/>
    <w:rsid w:val="002B5795"/>
    <w:rsid w:val="002B64BC"/>
    <w:rsid w:val="002C1330"/>
    <w:rsid w:val="002C1688"/>
    <w:rsid w:val="002C248F"/>
    <w:rsid w:val="002C31B8"/>
    <w:rsid w:val="002C3448"/>
    <w:rsid w:val="002C57B0"/>
    <w:rsid w:val="002C6352"/>
    <w:rsid w:val="002C67D1"/>
    <w:rsid w:val="002D21D8"/>
    <w:rsid w:val="002D5DD5"/>
    <w:rsid w:val="002E19CF"/>
    <w:rsid w:val="002E28CD"/>
    <w:rsid w:val="002E323E"/>
    <w:rsid w:val="002E4B52"/>
    <w:rsid w:val="002E4F12"/>
    <w:rsid w:val="002E563C"/>
    <w:rsid w:val="002E6135"/>
    <w:rsid w:val="002E6E9E"/>
    <w:rsid w:val="002F076A"/>
    <w:rsid w:val="002F097A"/>
    <w:rsid w:val="002F2CE5"/>
    <w:rsid w:val="002F3B17"/>
    <w:rsid w:val="002F74C4"/>
    <w:rsid w:val="002F7BC3"/>
    <w:rsid w:val="00300C0F"/>
    <w:rsid w:val="003034BF"/>
    <w:rsid w:val="0030401A"/>
    <w:rsid w:val="00305D95"/>
    <w:rsid w:val="00307B9C"/>
    <w:rsid w:val="0031028A"/>
    <w:rsid w:val="003115A8"/>
    <w:rsid w:val="00320C1F"/>
    <w:rsid w:val="0032122D"/>
    <w:rsid w:val="00322EB4"/>
    <w:rsid w:val="003232B3"/>
    <w:rsid w:val="00325795"/>
    <w:rsid w:val="00326E53"/>
    <w:rsid w:val="00330A22"/>
    <w:rsid w:val="003311AE"/>
    <w:rsid w:val="00335E6D"/>
    <w:rsid w:val="003362A2"/>
    <w:rsid w:val="00336B0D"/>
    <w:rsid w:val="00336E7D"/>
    <w:rsid w:val="00340C90"/>
    <w:rsid w:val="003429AB"/>
    <w:rsid w:val="00343DBB"/>
    <w:rsid w:val="00344310"/>
    <w:rsid w:val="00345FFE"/>
    <w:rsid w:val="00346B87"/>
    <w:rsid w:val="00350A9B"/>
    <w:rsid w:val="00351BBC"/>
    <w:rsid w:val="00351D26"/>
    <w:rsid w:val="00353755"/>
    <w:rsid w:val="003552A6"/>
    <w:rsid w:val="00355C6B"/>
    <w:rsid w:val="00355D1D"/>
    <w:rsid w:val="00356C30"/>
    <w:rsid w:val="00357D1F"/>
    <w:rsid w:val="00360F01"/>
    <w:rsid w:val="0036150A"/>
    <w:rsid w:val="003639C7"/>
    <w:rsid w:val="003648F6"/>
    <w:rsid w:val="00364E6A"/>
    <w:rsid w:val="00364F38"/>
    <w:rsid w:val="003674A2"/>
    <w:rsid w:val="00367559"/>
    <w:rsid w:val="003713B3"/>
    <w:rsid w:val="00371A51"/>
    <w:rsid w:val="00371BB1"/>
    <w:rsid w:val="00372573"/>
    <w:rsid w:val="0037432F"/>
    <w:rsid w:val="00376BB7"/>
    <w:rsid w:val="00377E53"/>
    <w:rsid w:val="00381E45"/>
    <w:rsid w:val="00382A6D"/>
    <w:rsid w:val="00382B54"/>
    <w:rsid w:val="003863FB"/>
    <w:rsid w:val="003903C2"/>
    <w:rsid w:val="0039180C"/>
    <w:rsid w:val="0039406B"/>
    <w:rsid w:val="003A0231"/>
    <w:rsid w:val="003A1B34"/>
    <w:rsid w:val="003A48F2"/>
    <w:rsid w:val="003A4F7E"/>
    <w:rsid w:val="003A6A6D"/>
    <w:rsid w:val="003A6EA2"/>
    <w:rsid w:val="003A73A3"/>
    <w:rsid w:val="003A7C71"/>
    <w:rsid w:val="003A7EC3"/>
    <w:rsid w:val="003B03D0"/>
    <w:rsid w:val="003B0454"/>
    <w:rsid w:val="003B07D0"/>
    <w:rsid w:val="003B3E45"/>
    <w:rsid w:val="003B425D"/>
    <w:rsid w:val="003C1F24"/>
    <w:rsid w:val="003C540F"/>
    <w:rsid w:val="003C639D"/>
    <w:rsid w:val="003C7B06"/>
    <w:rsid w:val="003D01FE"/>
    <w:rsid w:val="003D10F1"/>
    <w:rsid w:val="003D2757"/>
    <w:rsid w:val="003D4C90"/>
    <w:rsid w:val="003D6C12"/>
    <w:rsid w:val="003D6D02"/>
    <w:rsid w:val="003D718D"/>
    <w:rsid w:val="003D77B3"/>
    <w:rsid w:val="003E146D"/>
    <w:rsid w:val="003E15A0"/>
    <w:rsid w:val="003E1982"/>
    <w:rsid w:val="003E212A"/>
    <w:rsid w:val="003E2425"/>
    <w:rsid w:val="003E2F4E"/>
    <w:rsid w:val="003E4E9D"/>
    <w:rsid w:val="003E58AB"/>
    <w:rsid w:val="003E7C91"/>
    <w:rsid w:val="003F2468"/>
    <w:rsid w:val="003F596E"/>
    <w:rsid w:val="003F64E2"/>
    <w:rsid w:val="003F7172"/>
    <w:rsid w:val="00401869"/>
    <w:rsid w:val="00402E49"/>
    <w:rsid w:val="004045AC"/>
    <w:rsid w:val="00404C3A"/>
    <w:rsid w:val="00405D09"/>
    <w:rsid w:val="0040610D"/>
    <w:rsid w:val="00406C35"/>
    <w:rsid w:val="00406F9A"/>
    <w:rsid w:val="004076A8"/>
    <w:rsid w:val="004103EB"/>
    <w:rsid w:val="00410A74"/>
    <w:rsid w:val="0041262D"/>
    <w:rsid w:val="00412E88"/>
    <w:rsid w:val="004146BC"/>
    <w:rsid w:val="00415CB2"/>
    <w:rsid w:val="00420070"/>
    <w:rsid w:val="00422482"/>
    <w:rsid w:val="004226E4"/>
    <w:rsid w:val="00423B98"/>
    <w:rsid w:val="0042405E"/>
    <w:rsid w:val="00424D16"/>
    <w:rsid w:val="00427BF7"/>
    <w:rsid w:val="0043108A"/>
    <w:rsid w:val="00431465"/>
    <w:rsid w:val="00432BFE"/>
    <w:rsid w:val="00434CB6"/>
    <w:rsid w:val="00435849"/>
    <w:rsid w:val="00441A35"/>
    <w:rsid w:val="00444596"/>
    <w:rsid w:val="00444635"/>
    <w:rsid w:val="0044519E"/>
    <w:rsid w:val="004452CB"/>
    <w:rsid w:val="00446A09"/>
    <w:rsid w:val="0044700B"/>
    <w:rsid w:val="0045047C"/>
    <w:rsid w:val="004516ED"/>
    <w:rsid w:val="004549E5"/>
    <w:rsid w:val="0045544C"/>
    <w:rsid w:val="00456931"/>
    <w:rsid w:val="00461DEE"/>
    <w:rsid w:val="00463F39"/>
    <w:rsid w:val="004654F4"/>
    <w:rsid w:val="004701CF"/>
    <w:rsid w:val="0047449D"/>
    <w:rsid w:val="004751E1"/>
    <w:rsid w:val="004756CB"/>
    <w:rsid w:val="004824B5"/>
    <w:rsid w:val="004824E3"/>
    <w:rsid w:val="00482DA1"/>
    <w:rsid w:val="0048339F"/>
    <w:rsid w:val="00483478"/>
    <w:rsid w:val="00483C30"/>
    <w:rsid w:val="0048448A"/>
    <w:rsid w:val="00486686"/>
    <w:rsid w:val="004871E5"/>
    <w:rsid w:val="0048784C"/>
    <w:rsid w:val="004928BF"/>
    <w:rsid w:val="004A20DF"/>
    <w:rsid w:val="004A2CF8"/>
    <w:rsid w:val="004A343C"/>
    <w:rsid w:val="004A5787"/>
    <w:rsid w:val="004A5C10"/>
    <w:rsid w:val="004A60EA"/>
    <w:rsid w:val="004A6CBD"/>
    <w:rsid w:val="004A78AB"/>
    <w:rsid w:val="004B0592"/>
    <w:rsid w:val="004B145C"/>
    <w:rsid w:val="004B1DE1"/>
    <w:rsid w:val="004B2A10"/>
    <w:rsid w:val="004B3CFC"/>
    <w:rsid w:val="004B3F3D"/>
    <w:rsid w:val="004B4078"/>
    <w:rsid w:val="004B764E"/>
    <w:rsid w:val="004C176E"/>
    <w:rsid w:val="004C51BA"/>
    <w:rsid w:val="004C607A"/>
    <w:rsid w:val="004C7E2F"/>
    <w:rsid w:val="004D060F"/>
    <w:rsid w:val="004D0F09"/>
    <w:rsid w:val="004D188A"/>
    <w:rsid w:val="004D2352"/>
    <w:rsid w:val="004D3DDC"/>
    <w:rsid w:val="004D3E9F"/>
    <w:rsid w:val="004D3FEC"/>
    <w:rsid w:val="004D469D"/>
    <w:rsid w:val="004D5A6A"/>
    <w:rsid w:val="004D7D99"/>
    <w:rsid w:val="004E0007"/>
    <w:rsid w:val="004E3D19"/>
    <w:rsid w:val="004E4967"/>
    <w:rsid w:val="004E4D0B"/>
    <w:rsid w:val="004E694B"/>
    <w:rsid w:val="004E78D2"/>
    <w:rsid w:val="004F0753"/>
    <w:rsid w:val="004F0BC7"/>
    <w:rsid w:val="004F2EAD"/>
    <w:rsid w:val="004F3719"/>
    <w:rsid w:val="004F4450"/>
    <w:rsid w:val="0050077F"/>
    <w:rsid w:val="00501805"/>
    <w:rsid w:val="005024C0"/>
    <w:rsid w:val="00503299"/>
    <w:rsid w:val="005037A7"/>
    <w:rsid w:val="005045EE"/>
    <w:rsid w:val="00504B6B"/>
    <w:rsid w:val="00506AB4"/>
    <w:rsid w:val="00506C85"/>
    <w:rsid w:val="00506CD1"/>
    <w:rsid w:val="00507039"/>
    <w:rsid w:val="00514E04"/>
    <w:rsid w:val="005162BB"/>
    <w:rsid w:val="00516E05"/>
    <w:rsid w:val="00520567"/>
    <w:rsid w:val="005206AF"/>
    <w:rsid w:val="005228E5"/>
    <w:rsid w:val="0052512D"/>
    <w:rsid w:val="0052735B"/>
    <w:rsid w:val="005328D6"/>
    <w:rsid w:val="00533BC8"/>
    <w:rsid w:val="00534121"/>
    <w:rsid w:val="00534561"/>
    <w:rsid w:val="00534D9A"/>
    <w:rsid w:val="00534E4E"/>
    <w:rsid w:val="0053765C"/>
    <w:rsid w:val="00541F29"/>
    <w:rsid w:val="00543B37"/>
    <w:rsid w:val="00543FAE"/>
    <w:rsid w:val="0054445E"/>
    <w:rsid w:val="00545640"/>
    <w:rsid w:val="00545B19"/>
    <w:rsid w:val="00547281"/>
    <w:rsid w:val="00547FDE"/>
    <w:rsid w:val="005500D7"/>
    <w:rsid w:val="005510C9"/>
    <w:rsid w:val="00551654"/>
    <w:rsid w:val="00551933"/>
    <w:rsid w:val="00552042"/>
    <w:rsid w:val="00556C13"/>
    <w:rsid w:val="00557ADA"/>
    <w:rsid w:val="00562101"/>
    <w:rsid w:val="00562B55"/>
    <w:rsid w:val="00563D2E"/>
    <w:rsid w:val="00564BED"/>
    <w:rsid w:val="00565724"/>
    <w:rsid w:val="00565C0E"/>
    <w:rsid w:val="00567778"/>
    <w:rsid w:val="00571956"/>
    <w:rsid w:val="00571D2A"/>
    <w:rsid w:val="005722B9"/>
    <w:rsid w:val="005741B4"/>
    <w:rsid w:val="00577CED"/>
    <w:rsid w:val="0058091A"/>
    <w:rsid w:val="00583024"/>
    <w:rsid w:val="005837FF"/>
    <w:rsid w:val="00586CFD"/>
    <w:rsid w:val="00586D4D"/>
    <w:rsid w:val="00587734"/>
    <w:rsid w:val="00591228"/>
    <w:rsid w:val="00591E09"/>
    <w:rsid w:val="00592547"/>
    <w:rsid w:val="00595166"/>
    <w:rsid w:val="00595A37"/>
    <w:rsid w:val="0059644E"/>
    <w:rsid w:val="005972E2"/>
    <w:rsid w:val="005A23A3"/>
    <w:rsid w:val="005A2E4D"/>
    <w:rsid w:val="005A421C"/>
    <w:rsid w:val="005A5C18"/>
    <w:rsid w:val="005B263A"/>
    <w:rsid w:val="005B4432"/>
    <w:rsid w:val="005B4E62"/>
    <w:rsid w:val="005B609F"/>
    <w:rsid w:val="005B650C"/>
    <w:rsid w:val="005B6B02"/>
    <w:rsid w:val="005B787E"/>
    <w:rsid w:val="005C0D54"/>
    <w:rsid w:val="005C1799"/>
    <w:rsid w:val="005C3BBC"/>
    <w:rsid w:val="005C5B58"/>
    <w:rsid w:val="005D0173"/>
    <w:rsid w:val="005D0928"/>
    <w:rsid w:val="005D0A64"/>
    <w:rsid w:val="005D1DF0"/>
    <w:rsid w:val="005D2681"/>
    <w:rsid w:val="005D3C03"/>
    <w:rsid w:val="005D4116"/>
    <w:rsid w:val="005D5D2B"/>
    <w:rsid w:val="005D6B6A"/>
    <w:rsid w:val="005E179B"/>
    <w:rsid w:val="005E19BE"/>
    <w:rsid w:val="005E51F5"/>
    <w:rsid w:val="005E53B9"/>
    <w:rsid w:val="005E71D8"/>
    <w:rsid w:val="005F056F"/>
    <w:rsid w:val="005F2187"/>
    <w:rsid w:val="005F6BC9"/>
    <w:rsid w:val="005F7ADA"/>
    <w:rsid w:val="00600B92"/>
    <w:rsid w:val="0060189E"/>
    <w:rsid w:val="00601DB5"/>
    <w:rsid w:val="00602B4D"/>
    <w:rsid w:val="00602FFB"/>
    <w:rsid w:val="006034F2"/>
    <w:rsid w:val="00603824"/>
    <w:rsid w:val="00607B20"/>
    <w:rsid w:val="0061068A"/>
    <w:rsid w:val="00610CCE"/>
    <w:rsid w:val="00610F25"/>
    <w:rsid w:val="0061247F"/>
    <w:rsid w:val="00612DCB"/>
    <w:rsid w:val="006144BE"/>
    <w:rsid w:val="00614781"/>
    <w:rsid w:val="0061565F"/>
    <w:rsid w:val="00615A6F"/>
    <w:rsid w:val="006168FE"/>
    <w:rsid w:val="006200CD"/>
    <w:rsid w:val="00621F6F"/>
    <w:rsid w:val="00623061"/>
    <w:rsid w:val="0062349B"/>
    <w:rsid w:val="00626E5D"/>
    <w:rsid w:val="006315EE"/>
    <w:rsid w:val="0063536C"/>
    <w:rsid w:val="006365EB"/>
    <w:rsid w:val="00636E23"/>
    <w:rsid w:val="00637995"/>
    <w:rsid w:val="00637B99"/>
    <w:rsid w:val="0064272C"/>
    <w:rsid w:val="006429F8"/>
    <w:rsid w:val="00645D19"/>
    <w:rsid w:val="00646111"/>
    <w:rsid w:val="006461F6"/>
    <w:rsid w:val="00646307"/>
    <w:rsid w:val="00651CBE"/>
    <w:rsid w:val="00654008"/>
    <w:rsid w:val="0065464E"/>
    <w:rsid w:val="0065626E"/>
    <w:rsid w:val="006562E7"/>
    <w:rsid w:val="006612CA"/>
    <w:rsid w:val="006615CB"/>
    <w:rsid w:val="00663036"/>
    <w:rsid w:val="006640B8"/>
    <w:rsid w:val="00665C7A"/>
    <w:rsid w:val="006663FF"/>
    <w:rsid w:val="00667B2A"/>
    <w:rsid w:val="00671391"/>
    <w:rsid w:val="00672428"/>
    <w:rsid w:val="006728B0"/>
    <w:rsid w:val="00672E14"/>
    <w:rsid w:val="00673E47"/>
    <w:rsid w:val="00675134"/>
    <w:rsid w:val="0067626D"/>
    <w:rsid w:val="006776F8"/>
    <w:rsid w:val="0068191E"/>
    <w:rsid w:val="00681BE4"/>
    <w:rsid w:val="00683094"/>
    <w:rsid w:val="00685588"/>
    <w:rsid w:val="0068621D"/>
    <w:rsid w:val="006904B5"/>
    <w:rsid w:val="006911B4"/>
    <w:rsid w:val="0069202F"/>
    <w:rsid w:val="006924B7"/>
    <w:rsid w:val="00693783"/>
    <w:rsid w:val="00693DF9"/>
    <w:rsid w:val="00694EDA"/>
    <w:rsid w:val="00695A19"/>
    <w:rsid w:val="0069610E"/>
    <w:rsid w:val="00696998"/>
    <w:rsid w:val="0069716A"/>
    <w:rsid w:val="006974EB"/>
    <w:rsid w:val="006A0A0F"/>
    <w:rsid w:val="006A1C4A"/>
    <w:rsid w:val="006A33D7"/>
    <w:rsid w:val="006A41B0"/>
    <w:rsid w:val="006A6CFC"/>
    <w:rsid w:val="006A78E1"/>
    <w:rsid w:val="006B0C26"/>
    <w:rsid w:val="006B15C3"/>
    <w:rsid w:val="006B1A74"/>
    <w:rsid w:val="006B27F5"/>
    <w:rsid w:val="006B2C0B"/>
    <w:rsid w:val="006B4AF2"/>
    <w:rsid w:val="006B60C5"/>
    <w:rsid w:val="006C0CC7"/>
    <w:rsid w:val="006C1420"/>
    <w:rsid w:val="006C165F"/>
    <w:rsid w:val="006C23FE"/>
    <w:rsid w:val="006C338A"/>
    <w:rsid w:val="006C3CA1"/>
    <w:rsid w:val="006C6F32"/>
    <w:rsid w:val="006D0F7A"/>
    <w:rsid w:val="006D18F0"/>
    <w:rsid w:val="006D2AB1"/>
    <w:rsid w:val="006D3084"/>
    <w:rsid w:val="006D4E5A"/>
    <w:rsid w:val="006D4F78"/>
    <w:rsid w:val="006E01D7"/>
    <w:rsid w:val="006E102A"/>
    <w:rsid w:val="006E3035"/>
    <w:rsid w:val="006E39B1"/>
    <w:rsid w:val="006F420A"/>
    <w:rsid w:val="006F485D"/>
    <w:rsid w:val="006F71B7"/>
    <w:rsid w:val="007013B8"/>
    <w:rsid w:val="00703AC1"/>
    <w:rsid w:val="0070517B"/>
    <w:rsid w:val="0070554B"/>
    <w:rsid w:val="0070578C"/>
    <w:rsid w:val="0070627F"/>
    <w:rsid w:val="00706930"/>
    <w:rsid w:val="00710B33"/>
    <w:rsid w:val="00714EAC"/>
    <w:rsid w:val="00716025"/>
    <w:rsid w:val="00716C19"/>
    <w:rsid w:val="00716D94"/>
    <w:rsid w:val="00717AD0"/>
    <w:rsid w:val="00720EC7"/>
    <w:rsid w:val="00722ED0"/>
    <w:rsid w:val="00722FD7"/>
    <w:rsid w:val="00723FD2"/>
    <w:rsid w:val="00724A01"/>
    <w:rsid w:val="0072523B"/>
    <w:rsid w:val="00726790"/>
    <w:rsid w:val="00726D31"/>
    <w:rsid w:val="007306A4"/>
    <w:rsid w:val="00732AA7"/>
    <w:rsid w:val="007331EF"/>
    <w:rsid w:val="0073420E"/>
    <w:rsid w:val="00734568"/>
    <w:rsid w:val="00735C11"/>
    <w:rsid w:val="00736A48"/>
    <w:rsid w:val="007374F3"/>
    <w:rsid w:val="00737EA1"/>
    <w:rsid w:val="00740368"/>
    <w:rsid w:val="00740ECF"/>
    <w:rsid w:val="00743FB4"/>
    <w:rsid w:val="007508A5"/>
    <w:rsid w:val="00750F6E"/>
    <w:rsid w:val="00751E0C"/>
    <w:rsid w:val="007537CB"/>
    <w:rsid w:val="00753833"/>
    <w:rsid w:val="007539A4"/>
    <w:rsid w:val="00753E22"/>
    <w:rsid w:val="00754F42"/>
    <w:rsid w:val="00755A9C"/>
    <w:rsid w:val="0075605F"/>
    <w:rsid w:val="0075629E"/>
    <w:rsid w:val="00760ECB"/>
    <w:rsid w:val="00764A4C"/>
    <w:rsid w:val="00765DE8"/>
    <w:rsid w:val="00770F6E"/>
    <w:rsid w:val="007713DB"/>
    <w:rsid w:val="00771760"/>
    <w:rsid w:val="0077365F"/>
    <w:rsid w:val="00773A0F"/>
    <w:rsid w:val="0077537C"/>
    <w:rsid w:val="007755EF"/>
    <w:rsid w:val="00775EE6"/>
    <w:rsid w:val="007804B3"/>
    <w:rsid w:val="00782288"/>
    <w:rsid w:val="00782FF7"/>
    <w:rsid w:val="007840D4"/>
    <w:rsid w:val="00790410"/>
    <w:rsid w:val="00790C77"/>
    <w:rsid w:val="00791414"/>
    <w:rsid w:val="007926FA"/>
    <w:rsid w:val="00794030"/>
    <w:rsid w:val="00794044"/>
    <w:rsid w:val="00794F50"/>
    <w:rsid w:val="00796D12"/>
    <w:rsid w:val="007A1F6D"/>
    <w:rsid w:val="007A4773"/>
    <w:rsid w:val="007A574D"/>
    <w:rsid w:val="007B0E6C"/>
    <w:rsid w:val="007B2AD4"/>
    <w:rsid w:val="007B34EB"/>
    <w:rsid w:val="007B58BB"/>
    <w:rsid w:val="007B619E"/>
    <w:rsid w:val="007B6299"/>
    <w:rsid w:val="007C019E"/>
    <w:rsid w:val="007C0EA8"/>
    <w:rsid w:val="007C13E1"/>
    <w:rsid w:val="007C3CF6"/>
    <w:rsid w:val="007C5132"/>
    <w:rsid w:val="007C7410"/>
    <w:rsid w:val="007C7998"/>
    <w:rsid w:val="007D02F9"/>
    <w:rsid w:val="007D0881"/>
    <w:rsid w:val="007D55E6"/>
    <w:rsid w:val="007D649C"/>
    <w:rsid w:val="007D6A93"/>
    <w:rsid w:val="007E1D8B"/>
    <w:rsid w:val="007E3C79"/>
    <w:rsid w:val="007E5356"/>
    <w:rsid w:val="007E669F"/>
    <w:rsid w:val="007E7C90"/>
    <w:rsid w:val="007F00FC"/>
    <w:rsid w:val="007F08E8"/>
    <w:rsid w:val="007F0CE8"/>
    <w:rsid w:val="007F2730"/>
    <w:rsid w:val="007F5FD4"/>
    <w:rsid w:val="007F6714"/>
    <w:rsid w:val="0080017B"/>
    <w:rsid w:val="00802950"/>
    <w:rsid w:val="008039E4"/>
    <w:rsid w:val="00803A70"/>
    <w:rsid w:val="00805F39"/>
    <w:rsid w:val="00807252"/>
    <w:rsid w:val="00807D94"/>
    <w:rsid w:val="0081197A"/>
    <w:rsid w:val="008126A2"/>
    <w:rsid w:val="00816645"/>
    <w:rsid w:val="00822EED"/>
    <w:rsid w:val="008230F0"/>
    <w:rsid w:val="0082439D"/>
    <w:rsid w:val="00824780"/>
    <w:rsid w:val="00824C00"/>
    <w:rsid w:val="00824DF9"/>
    <w:rsid w:val="00825DAA"/>
    <w:rsid w:val="0082742C"/>
    <w:rsid w:val="0082762D"/>
    <w:rsid w:val="0083109D"/>
    <w:rsid w:val="008322A5"/>
    <w:rsid w:val="00832705"/>
    <w:rsid w:val="0083431F"/>
    <w:rsid w:val="008353F6"/>
    <w:rsid w:val="00836817"/>
    <w:rsid w:val="008372E9"/>
    <w:rsid w:val="00837388"/>
    <w:rsid w:val="008405AB"/>
    <w:rsid w:val="00845BAE"/>
    <w:rsid w:val="0084609B"/>
    <w:rsid w:val="00847C88"/>
    <w:rsid w:val="00850000"/>
    <w:rsid w:val="0085054B"/>
    <w:rsid w:val="00850590"/>
    <w:rsid w:val="00853B06"/>
    <w:rsid w:val="00860747"/>
    <w:rsid w:val="00862AB8"/>
    <w:rsid w:val="0086320E"/>
    <w:rsid w:val="008649D2"/>
    <w:rsid w:val="00865366"/>
    <w:rsid w:val="008723F9"/>
    <w:rsid w:val="008737BC"/>
    <w:rsid w:val="008748D4"/>
    <w:rsid w:val="00874D65"/>
    <w:rsid w:val="0087538E"/>
    <w:rsid w:val="00875643"/>
    <w:rsid w:val="0088203F"/>
    <w:rsid w:val="008840B3"/>
    <w:rsid w:val="00884121"/>
    <w:rsid w:val="00884A70"/>
    <w:rsid w:val="00885414"/>
    <w:rsid w:val="00885949"/>
    <w:rsid w:val="00885D39"/>
    <w:rsid w:val="00885FB1"/>
    <w:rsid w:val="0089015E"/>
    <w:rsid w:val="008902EA"/>
    <w:rsid w:val="00890C5D"/>
    <w:rsid w:val="00891DEB"/>
    <w:rsid w:val="0089256D"/>
    <w:rsid w:val="00892C61"/>
    <w:rsid w:val="00892E95"/>
    <w:rsid w:val="00893425"/>
    <w:rsid w:val="008978C1"/>
    <w:rsid w:val="008A066F"/>
    <w:rsid w:val="008A0B47"/>
    <w:rsid w:val="008A2DBE"/>
    <w:rsid w:val="008A3B21"/>
    <w:rsid w:val="008A489D"/>
    <w:rsid w:val="008A48B0"/>
    <w:rsid w:val="008B4E61"/>
    <w:rsid w:val="008B5045"/>
    <w:rsid w:val="008B6F59"/>
    <w:rsid w:val="008C0813"/>
    <w:rsid w:val="008C20E8"/>
    <w:rsid w:val="008C2AEA"/>
    <w:rsid w:val="008C3A01"/>
    <w:rsid w:val="008C6503"/>
    <w:rsid w:val="008D2C5D"/>
    <w:rsid w:val="008D36CF"/>
    <w:rsid w:val="008E0FFA"/>
    <w:rsid w:val="008E1C67"/>
    <w:rsid w:val="008E2DC0"/>
    <w:rsid w:val="008E3363"/>
    <w:rsid w:val="008E3E94"/>
    <w:rsid w:val="008E54A3"/>
    <w:rsid w:val="008E6E30"/>
    <w:rsid w:val="008E7415"/>
    <w:rsid w:val="008E7ED3"/>
    <w:rsid w:val="008F096C"/>
    <w:rsid w:val="008F17B2"/>
    <w:rsid w:val="008F3F1B"/>
    <w:rsid w:val="008F5ABF"/>
    <w:rsid w:val="008F6B1C"/>
    <w:rsid w:val="008F6C32"/>
    <w:rsid w:val="008F717A"/>
    <w:rsid w:val="00904CA6"/>
    <w:rsid w:val="00904EE4"/>
    <w:rsid w:val="009101AC"/>
    <w:rsid w:val="009101E7"/>
    <w:rsid w:val="00910A5B"/>
    <w:rsid w:val="00910A61"/>
    <w:rsid w:val="00911A89"/>
    <w:rsid w:val="00912FAB"/>
    <w:rsid w:val="009134AE"/>
    <w:rsid w:val="0091467A"/>
    <w:rsid w:val="0091473C"/>
    <w:rsid w:val="00916932"/>
    <w:rsid w:val="00916BE1"/>
    <w:rsid w:val="0092055E"/>
    <w:rsid w:val="00924901"/>
    <w:rsid w:val="00925434"/>
    <w:rsid w:val="0092669B"/>
    <w:rsid w:val="00926B0F"/>
    <w:rsid w:val="00926CD9"/>
    <w:rsid w:val="00927BAC"/>
    <w:rsid w:val="009313F0"/>
    <w:rsid w:val="009331BE"/>
    <w:rsid w:val="0093484F"/>
    <w:rsid w:val="00942480"/>
    <w:rsid w:val="00944C51"/>
    <w:rsid w:val="00947687"/>
    <w:rsid w:val="009516BE"/>
    <w:rsid w:val="00951D53"/>
    <w:rsid w:val="00954E37"/>
    <w:rsid w:val="00955092"/>
    <w:rsid w:val="0095599D"/>
    <w:rsid w:val="00955E52"/>
    <w:rsid w:val="00956060"/>
    <w:rsid w:val="0096032F"/>
    <w:rsid w:val="0096214E"/>
    <w:rsid w:val="00963C1F"/>
    <w:rsid w:val="00966226"/>
    <w:rsid w:val="00966247"/>
    <w:rsid w:val="00967895"/>
    <w:rsid w:val="009707C1"/>
    <w:rsid w:val="009709F7"/>
    <w:rsid w:val="00970FAE"/>
    <w:rsid w:val="00971ABF"/>
    <w:rsid w:val="00972403"/>
    <w:rsid w:val="00972C56"/>
    <w:rsid w:val="009739E0"/>
    <w:rsid w:val="009741DE"/>
    <w:rsid w:val="0097442F"/>
    <w:rsid w:val="00977D40"/>
    <w:rsid w:val="00977F05"/>
    <w:rsid w:val="00982D59"/>
    <w:rsid w:val="0099061B"/>
    <w:rsid w:val="00995253"/>
    <w:rsid w:val="00997278"/>
    <w:rsid w:val="00997537"/>
    <w:rsid w:val="00997AE7"/>
    <w:rsid w:val="009A18E2"/>
    <w:rsid w:val="009A2527"/>
    <w:rsid w:val="009A28C6"/>
    <w:rsid w:val="009A3E79"/>
    <w:rsid w:val="009A42B2"/>
    <w:rsid w:val="009A4BDA"/>
    <w:rsid w:val="009A5A8F"/>
    <w:rsid w:val="009A5BE9"/>
    <w:rsid w:val="009A6F43"/>
    <w:rsid w:val="009B017D"/>
    <w:rsid w:val="009B0778"/>
    <w:rsid w:val="009B1EEB"/>
    <w:rsid w:val="009B24F0"/>
    <w:rsid w:val="009B36D5"/>
    <w:rsid w:val="009B401B"/>
    <w:rsid w:val="009B4064"/>
    <w:rsid w:val="009B4328"/>
    <w:rsid w:val="009B47AC"/>
    <w:rsid w:val="009B5AAA"/>
    <w:rsid w:val="009B6CEF"/>
    <w:rsid w:val="009B6DFA"/>
    <w:rsid w:val="009B79FF"/>
    <w:rsid w:val="009C1726"/>
    <w:rsid w:val="009C3250"/>
    <w:rsid w:val="009C3D45"/>
    <w:rsid w:val="009C5B68"/>
    <w:rsid w:val="009C7A78"/>
    <w:rsid w:val="009C7BD9"/>
    <w:rsid w:val="009D350D"/>
    <w:rsid w:val="009D4383"/>
    <w:rsid w:val="009D4E4C"/>
    <w:rsid w:val="009D6CB2"/>
    <w:rsid w:val="009D6CCF"/>
    <w:rsid w:val="009E0731"/>
    <w:rsid w:val="009E123A"/>
    <w:rsid w:val="009E4B53"/>
    <w:rsid w:val="009E5DD9"/>
    <w:rsid w:val="009E5FFA"/>
    <w:rsid w:val="009E7486"/>
    <w:rsid w:val="009F1464"/>
    <w:rsid w:val="009F28F3"/>
    <w:rsid w:val="009F3293"/>
    <w:rsid w:val="009F38B5"/>
    <w:rsid w:val="009F3C0D"/>
    <w:rsid w:val="009F7FF8"/>
    <w:rsid w:val="00A06DA9"/>
    <w:rsid w:val="00A0785D"/>
    <w:rsid w:val="00A07E59"/>
    <w:rsid w:val="00A1012A"/>
    <w:rsid w:val="00A11229"/>
    <w:rsid w:val="00A11472"/>
    <w:rsid w:val="00A1458B"/>
    <w:rsid w:val="00A14BF1"/>
    <w:rsid w:val="00A160BC"/>
    <w:rsid w:val="00A16BE2"/>
    <w:rsid w:val="00A17956"/>
    <w:rsid w:val="00A21952"/>
    <w:rsid w:val="00A21BB6"/>
    <w:rsid w:val="00A22D05"/>
    <w:rsid w:val="00A26616"/>
    <w:rsid w:val="00A306F1"/>
    <w:rsid w:val="00A318AB"/>
    <w:rsid w:val="00A318E4"/>
    <w:rsid w:val="00A31B53"/>
    <w:rsid w:val="00A32F48"/>
    <w:rsid w:val="00A33E64"/>
    <w:rsid w:val="00A35338"/>
    <w:rsid w:val="00A36B01"/>
    <w:rsid w:val="00A41E9D"/>
    <w:rsid w:val="00A436D2"/>
    <w:rsid w:val="00A43B4C"/>
    <w:rsid w:val="00A453BB"/>
    <w:rsid w:val="00A469B7"/>
    <w:rsid w:val="00A47CEA"/>
    <w:rsid w:val="00A508EB"/>
    <w:rsid w:val="00A50CD1"/>
    <w:rsid w:val="00A5474B"/>
    <w:rsid w:val="00A5553D"/>
    <w:rsid w:val="00A55DC6"/>
    <w:rsid w:val="00A57900"/>
    <w:rsid w:val="00A64C9F"/>
    <w:rsid w:val="00A67C38"/>
    <w:rsid w:val="00A70A4D"/>
    <w:rsid w:val="00A73B0D"/>
    <w:rsid w:val="00A7428B"/>
    <w:rsid w:val="00A81079"/>
    <w:rsid w:val="00A816A7"/>
    <w:rsid w:val="00A82125"/>
    <w:rsid w:val="00A84374"/>
    <w:rsid w:val="00A86118"/>
    <w:rsid w:val="00A90906"/>
    <w:rsid w:val="00A90DAF"/>
    <w:rsid w:val="00A91078"/>
    <w:rsid w:val="00A910D2"/>
    <w:rsid w:val="00A93A0B"/>
    <w:rsid w:val="00A949A9"/>
    <w:rsid w:val="00A95536"/>
    <w:rsid w:val="00A95B54"/>
    <w:rsid w:val="00A9645C"/>
    <w:rsid w:val="00A9792B"/>
    <w:rsid w:val="00AA2476"/>
    <w:rsid w:val="00AA73D1"/>
    <w:rsid w:val="00AA75F0"/>
    <w:rsid w:val="00AB56E8"/>
    <w:rsid w:val="00AC42E5"/>
    <w:rsid w:val="00AC5072"/>
    <w:rsid w:val="00AC55E7"/>
    <w:rsid w:val="00AD1976"/>
    <w:rsid w:val="00AD23F7"/>
    <w:rsid w:val="00AD2407"/>
    <w:rsid w:val="00AD44C2"/>
    <w:rsid w:val="00AD5109"/>
    <w:rsid w:val="00AD581D"/>
    <w:rsid w:val="00AD5C36"/>
    <w:rsid w:val="00AD652B"/>
    <w:rsid w:val="00AE107F"/>
    <w:rsid w:val="00AE11F5"/>
    <w:rsid w:val="00AE1902"/>
    <w:rsid w:val="00AE23AA"/>
    <w:rsid w:val="00AE305F"/>
    <w:rsid w:val="00AE46BB"/>
    <w:rsid w:val="00AE4A42"/>
    <w:rsid w:val="00AE66FE"/>
    <w:rsid w:val="00AF02CA"/>
    <w:rsid w:val="00AF0452"/>
    <w:rsid w:val="00AF0C1E"/>
    <w:rsid w:val="00AF33B5"/>
    <w:rsid w:val="00AF386E"/>
    <w:rsid w:val="00AF4739"/>
    <w:rsid w:val="00AF5860"/>
    <w:rsid w:val="00AF6871"/>
    <w:rsid w:val="00AF6B95"/>
    <w:rsid w:val="00AF76C6"/>
    <w:rsid w:val="00AF7E49"/>
    <w:rsid w:val="00B02C8A"/>
    <w:rsid w:val="00B02EAD"/>
    <w:rsid w:val="00B0785B"/>
    <w:rsid w:val="00B1009E"/>
    <w:rsid w:val="00B11983"/>
    <w:rsid w:val="00B11C4C"/>
    <w:rsid w:val="00B14477"/>
    <w:rsid w:val="00B15A99"/>
    <w:rsid w:val="00B15E6A"/>
    <w:rsid w:val="00B1714A"/>
    <w:rsid w:val="00B20FB3"/>
    <w:rsid w:val="00B2241E"/>
    <w:rsid w:val="00B23275"/>
    <w:rsid w:val="00B24DDF"/>
    <w:rsid w:val="00B2690E"/>
    <w:rsid w:val="00B27331"/>
    <w:rsid w:val="00B30D8C"/>
    <w:rsid w:val="00B32B37"/>
    <w:rsid w:val="00B32DE8"/>
    <w:rsid w:val="00B40B59"/>
    <w:rsid w:val="00B4400B"/>
    <w:rsid w:val="00B4444C"/>
    <w:rsid w:val="00B4445D"/>
    <w:rsid w:val="00B44B5C"/>
    <w:rsid w:val="00B45FA9"/>
    <w:rsid w:val="00B465AF"/>
    <w:rsid w:val="00B474A6"/>
    <w:rsid w:val="00B502AA"/>
    <w:rsid w:val="00B5047C"/>
    <w:rsid w:val="00B50934"/>
    <w:rsid w:val="00B5172C"/>
    <w:rsid w:val="00B52A4C"/>
    <w:rsid w:val="00B52D3F"/>
    <w:rsid w:val="00B52F48"/>
    <w:rsid w:val="00B534B3"/>
    <w:rsid w:val="00B54E76"/>
    <w:rsid w:val="00B555A7"/>
    <w:rsid w:val="00B55E6E"/>
    <w:rsid w:val="00B57BA5"/>
    <w:rsid w:val="00B60511"/>
    <w:rsid w:val="00B62411"/>
    <w:rsid w:val="00B62DD9"/>
    <w:rsid w:val="00B65ECC"/>
    <w:rsid w:val="00B66962"/>
    <w:rsid w:val="00B66AA0"/>
    <w:rsid w:val="00B70B5B"/>
    <w:rsid w:val="00B71695"/>
    <w:rsid w:val="00B72637"/>
    <w:rsid w:val="00B73088"/>
    <w:rsid w:val="00B73207"/>
    <w:rsid w:val="00B74912"/>
    <w:rsid w:val="00B75056"/>
    <w:rsid w:val="00B776D2"/>
    <w:rsid w:val="00B81108"/>
    <w:rsid w:val="00B8399E"/>
    <w:rsid w:val="00B84837"/>
    <w:rsid w:val="00B87F0A"/>
    <w:rsid w:val="00B906F4"/>
    <w:rsid w:val="00B90AE4"/>
    <w:rsid w:val="00B91263"/>
    <w:rsid w:val="00B91B04"/>
    <w:rsid w:val="00B937B0"/>
    <w:rsid w:val="00B93D87"/>
    <w:rsid w:val="00B955F3"/>
    <w:rsid w:val="00B970A8"/>
    <w:rsid w:val="00B9781B"/>
    <w:rsid w:val="00BA0E42"/>
    <w:rsid w:val="00BA1819"/>
    <w:rsid w:val="00BA44DC"/>
    <w:rsid w:val="00BA4B71"/>
    <w:rsid w:val="00BA4F75"/>
    <w:rsid w:val="00BA555B"/>
    <w:rsid w:val="00BA6054"/>
    <w:rsid w:val="00BA77C3"/>
    <w:rsid w:val="00BB0500"/>
    <w:rsid w:val="00BB259A"/>
    <w:rsid w:val="00BB4054"/>
    <w:rsid w:val="00BB416B"/>
    <w:rsid w:val="00BB440D"/>
    <w:rsid w:val="00BB501D"/>
    <w:rsid w:val="00BB6142"/>
    <w:rsid w:val="00BB61B4"/>
    <w:rsid w:val="00BB7675"/>
    <w:rsid w:val="00BC09E2"/>
    <w:rsid w:val="00BC169B"/>
    <w:rsid w:val="00BC1828"/>
    <w:rsid w:val="00BC3104"/>
    <w:rsid w:val="00BC337C"/>
    <w:rsid w:val="00BC3D51"/>
    <w:rsid w:val="00BC416E"/>
    <w:rsid w:val="00BC42F3"/>
    <w:rsid w:val="00BC594B"/>
    <w:rsid w:val="00BC735C"/>
    <w:rsid w:val="00BC7BC5"/>
    <w:rsid w:val="00BD3850"/>
    <w:rsid w:val="00BD460A"/>
    <w:rsid w:val="00BE0E16"/>
    <w:rsid w:val="00BE1EE8"/>
    <w:rsid w:val="00BE2681"/>
    <w:rsid w:val="00BE2ED1"/>
    <w:rsid w:val="00BE305F"/>
    <w:rsid w:val="00BE33E9"/>
    <w:rsid w:val="00BE4CFB"/>
    <w:rsid w:val="00BE6506"/>
    <w:rsid w:val="00BE651F"/>
    <w:rsid w:val="00BE755F"/>
    <w:rsid w:val="00BF0F69"/>
    <w:rsid w:val="00BF1B6A"/>
    <w:rsid w:val="00BF39D8"/>
    <w:rsid w:val="00C05014"/>
    <w:rsid w:val="00C05736"/>
    <w:rsid w:val="00C06936"/>
    <w:rsid w:val="00C07234"/>
    <w:rsid w:val="00C075AB"/>
    <w:rsid w:val="00C10310"/>
    <w:rsid w:val="00C10C68"/>
    <w:rsid w:val="00C11DCC"/>
    <w:rsid w:val="00C124BA"/>
    <w:rsid w:val="00C13D1A"/>
    <w:rsid w:val="00C13E53"/>
    <w:rsid w:val="00C1488B"/>
    <w:rsid w:val="00C150F6"/>
    <w:rsid w:val="00C15104"/>
    <w:rsid w:val="00C167B5"/>
    <w:rsid w:val="00C177C1"/>
    <w:rsid w:val="00C238E0"/>
    <w:rsid w:val="00C23DCE"/>
    <w:rsid w:val="00C2417A"/>
    <w:rsid w:val="00C24593"/>
    <w:rsid w:val="00C25F5B"/>
    <w:rsid w:val="00C26C01"/>
    <w:rsid w:val="00C26F35"/>
    <w:rsid w:val="00C27C3F"/>
    <w:rsid w:val="00C27C45"/>
    <w:rsid w:val="00C31BFF"/>
    <w:rsid w:val="00C3732D"/>
    <w:rsid w:val="00C4185E"/>
    <w:rsid w:val="00C44574"/>
    <w:rsid w:val="00C465F5"/>
    <w:rsid w:val="00C46612"/>
    <w:rsid w:val="00C5094D"/>
    <w:rsid w:val="00C53FE3"/>
    <w:rsid w:val="00C5457D"/>
    <w:rsid w:val="00C57A41"/>
    <w:rsid w:val="00C60C7A"/>
    <w:rsid w:val="00C61056"/>
    <w:rsid w:val="00C61A4C"/>
    <w:rsid w:val="00C63463"/>
    <w:rsid w:val="00C63848"/>
    <w:rsid w:val="00C73AF7"/>
    <w:rsid w:val="00C74B0A"/>
    <w:rsid w:val="00C8016C"/>
    <w:rsid w:val="00C814B4"/>
    <w:rsid w:val="00C837CB"/>
    <w:rsid w:val="00C840E1"/>
    <w:rsid w:val="00C854F5"/>
    <w:rsid w:val="00C863ED"/>
    <w:rsid w:val="00C869C6"/>
    <w:rsid w:val="00C90163"/>
    <w:rsid w:val="00C91321"/>
    <w:rsid w:val="00C91C2A"/>
    <w:rsid w:val="00C94BEA"/>
    <w:rsid w:val="00C95680"/>
    <w:rsid w:val="00C960C9"/>
    <w:rsid w:val="00CA13FE"/>
    <w:rsid w:val="00CA1DD9"/>
    <w:rsid w:val="00CA1F23"/>
    <w:rsid w:val="00CA1FCA"/>
    <w:rsid w:val="00CA2DDE"/>
    <w:rsid w:val="00CA3737"/>
    <w:rsid w:val="00CA4BE1"/>
    <w:rsid w:val="00CA67BF"/>
    <w:rsid w:val="00CA6E94"/>
    <w:rsid w:val="00CA78E4"/>
    <w:rsid w:val="00CB033F"/>
    <w:rsid w:val="00CB3123"/>
    <w:rsid w:val="00CB3155"/>
    <w:rsid w:val="00CB33CD"/>
    <w:rsid w:val="00CB3740"/>
    <w:rsid w:val="00CB651D"/>
    <w:rsid w:val="00CB6E75"/>
    <w:rsid w:val="00CB70AC"/>
    <w:rsid w:val="00CB724E"/>
    <w:rsid w:val="00CB7479"/>
    <w:rsid w:val="00CB7AA3"/>
    <w:rsid w:val="00CC1395"/>
    <w:rsid w:val="00CC1420"/>
    <w:rsid w:val="00CC55E2"/>
    <w:rsid w:val="00CC61A8"/>
    <w:rsid w:val="00CD02CB"/>
    <w:rsid w:val="00CD6AEB"/>
    <w:rsid w:val="00CD70E7"/>
    <w:rsid w:val="00CD7501"/>
    <w:rsid w:val="00CD773D"/>
    <w:rsid w:val="00CE38E3"/>
    <w:rsid w:val="00CE479A"/>
    <w:rsid w:val="00CE6926"/>
    <w:rsid w:val="00CF0E04"/>
    <w:rsid w:val="00CF184B"/>
    <w:rsid w:val="00CF2539"/>
    <w:rsid w:val="00CF2C9E"/>
    <w:rsid w:val="00CF367C"/>
    <w:rsid w:val="00CF3923"/>
    <w:rsid w:val="00CF5EDF"/>
    <w:rsid w:val="00CF6C8D"/>
    <w:rsid w:val="00CF6F48"/>
    <w:rsid w:val="00D01721"/>
    <w:rsid w:val="00D035C8"/>
    <w:rsid w:val="00D05862"/>
    <w:rsid w:val="00D069D5"/>
    <w:rsid w:val="00D10080"/>
    <w:rsid w:val="00D10529"/>
    <w:rsid w:val="00D10C44"/>
    <w:rsid w:val="00D1145B"/>
    <w:rsid w:val="00D12643"/>
    <w:rsid w:val="00D12883"/>
    <w:rsid w:val="00D13812"/>
    <w:rsid w:val="00D13E76"/>
    <w:rsid w:val="00D160C5"/>
    <w:rsid w:val="00D2154D"/>
    <w:rsid w:val="00D21907"/>
    <w:rsid w:val="00D22D26"/>
    <w:rsid w:val="00D25446"/>
    <w:rsid w:val="00D25723"/>
    <w:rsid w:val="00D270F6"/>
    <w:rsid w:val="00D27E48"/>
    <w:rsid w:val="00D34066"/>
    <w:rsid w:val="00D35D2B"/>
    <w:rsid w:val="00D36E03"/>
    <w:rsid w:val="00D406B6"/>
    <w:rsid w:val="00D42294"/>
    <w:rsid w:val="00D438C7"/>
    <w:rsid w:val="00D4506A"/>
    <w:rsid w:val="00D46463"/>
    <w:rsid w:val="00D47818"/>
    <w:rsid w:val="00D47B15"/>
    <w:rsid w:val="00D50009"/>
    <w:rsid w:val="00D51936"/>
    <w:rsid w:val="00D5284C"/>
    <w:rsid w:val="00D52E0A"/>
    <w:rsid w:val="00D5453A"/>
    <w:rsid w:val="00D54783"/>
    <w:rsid w:val="00D57731"/>
    <w:rsid w:val="00D60B55"/>
    <w:rsid w:val="00D62863"/>
    <w:rsid w:val="00D62EC8"/>
    <w:rsid w:val="00D66236"/>
    <w:rsid w:val="00D70C19"/>
    <w:rsid w:val="00D70FF8"/>
    <w:rsid w:val="00D71E0B"/>
    <w:rsid w:val="00D73C7E"/>
    <w:rsid w:val="00D74C4B"/>
    <w:rsid w:val="00D75A62"/>
    <w:rsid w:val="00D75F94"/>
    <w:rsid w:val="00D76960"/>
    <w:rsid w:val="00D77805"/>
    <w:rsid w:val="00D80960"/>
    <w:rsid w:val="00D80C61"/>
    <w:rsid w:val="00D8231A"/>
    <w:rsid w:val="00D83363"/>
    <w:rsid w:val="00D83F75"/>
    <w:rsid w:val="00D8423D"/>
    <w:rsid w:val="00D843D2"/>
    <w:rsid w:val="00D85C5E"/>
    <w:rsid w:val="00D860B0"/>
    <w:rsid w:val="00D861A3"/>
    <w:rsid w:val="00D879C9"/>
    <w:rsid w:val="00D9006F"/>
    <w:rsid w:val="00D93AA0"/>
    <w:rsid w:val="00D93C58"/>
    <w:rsid w:val="00D94AE4"/>
    <w:rsid w:val="00D95F56"/>
    <w:rsid w:val="00D9660E"/>
    <w:rsid w:val="00DA2434"/>
    <w:rsid w:val="00DA33D1"/>
    <w:rsid w:val="00DA37D2"/>
    <w:rsid w:val="00DA55CC"/>
    <w:rsid w:val="00DA627E"/>
    <w:rsid w:val="00DA72D0"/>
    <w:rsid w:val="00DA7D1A"/>
    <w:rsid w:val="00DB26D4"/>
    <w:rsid w:val="00DB5397"/>
    <w:rsid w:val="00DB6E62"/>
    <w:rsid w:val="00DB7A88"/>
    <w:rsid w:val="00DC246A"/>
    <w:rsid w:val="00DC2877"/>
    <w:rsid w:val="00DC5CB2"/>
    <w:rsid w:val="00DC7375"/>
    <w:rsid w:val="00DD0F8F"/>
    <w:rsid w:val="00DD115F"/>
    <w:rsid w:val="00DD12E3"/>
    <w:rsid w:val="00DD17F2"/>
    <w:rsid w:val="00DD2ABF"/>
    <w:rsid w:val="00DD4F23"/>
    <w:rsid w:val="00DD7881"/>
    <w:rsid w:val="00DE386F"/>
    <w:rsid w:val="00DE4365"/>
    <w:rsid w:val="00DE4A16"/>
    <w:rsid w:val="00DE53CD"/>
    <w:rsid w:val="00DE57B4"/>
    <w:rsid w:val="00DF0041"/>
    <w:rsid w:val="00DF6091"/>
    <w:rsid w:val="00E0082C"/>
    <w:rsid w:val="00E01057"/>
    <w:rsid w:val="00E01B53"/>
    <w:rsid w:val="00E0226C"/>
    <w:rsid w:val="00E04A68"/>
    <w:rsid w:val="00E078E6"/>
    <w:rsid w:val="00E1034A"/>
    <w:rsid w:val="00E1251D"/>
    <w:rsid w:val="00E14050"/>
    <w:rsid w:val="00E14AAD"/>
    <w:rsid w:val="00E14EE7"/>
    <w:rsid w:val="00E15801"/>
    <w:rsid w:val="00E23BEB"/>
    <w:rsid w:val="00E242ED"/>
    <w:rsid w:val="00E245D8"/>
    <w:rsid w:val="00E26C63"/>
    <w:rsid w:val="00E31451"/>
    <w:rsid w:val="00E31F1C"/>
    <w:rsid w:val="00E354A7"/>
    <w:rsid w:val="00E36311"/>
    <w:rsid w:val="00E3650D"/>
    <w:rsid w:val="00E40D2B"/>
    <w:rsid w:val="00E41083"/>
    <w:rsid w:val="00E415EA"/>
    <w:rsid w:val="00E42F50"/>
    <w:rsid w:val="00E448F2"/>
    <w:rsid w:val="00E46B1A"/>
    <w:rsid w:val="00E51A16"/>
    <w:rsid w:val="00E526EA"/>
    <w:rsid w:val="00E52D5C"/>
    <w:rsid w:val="00E54898"/>
    <w:rsid w:val="00E54E45"/>
    <w:rsid w:val="00E57053"/>
    <w:rsid w:val="00E57C88"/>
    <w:rsid w:val="00E615F4"/>
    <w:rsid w:val="00E61A95"/>
    <w:rsid w:val="00E63003"/>
    <w:rsid w:val="00E636F5"/>
    <w:rsid w:val="00E6545C"/>
    <w:rsid w:val="00E7097F"/>
    <w:rsid w:val="00E70E27"/>
    <w:rsid w:val="00E7203F"/>
    <w:rsid w:val="00E72A91"/>
    <w:rsid w:val="00E72C42"/>
    <w:rsid w:val="00E73A62"/>
    <w:rsid w:val="00E753AC"/>
    <w:rsid w:val="00E75448"/>
    <w:rsid w:val="00E8075D"/>
    <w:rsid w:val="00E81B0C"/>
    <w:rsid w:val="00E81CAE"/>
    <w:rsid w:val="00E831E9"/>
    <w:rsid w:val="00E852AB"/>
    <w:rsid w:val="00E91C96"/>
    <w:rsid w:val="00E92164"/>
    <w:rsid w:val="00E925C3"/>
    <w:rsid w:val="00E94608"/>
    <w:rsid w:val="00E946C2"/>
    <w:rsid w:val="00E9497C"/>
    <w:rsid w:val="00E96CEE"/>
    <w:rsid w:val="00EA0593"/>
    <w:rsid w:val="00EA1EA7"/>
    <w:rsid w:val="00EA2FF8"/>
    <w:rsid w:val="00EA3406"/>
    <w:rsid w:val="00EA4462"/>
    <w:rsid w:val="00EA55F3"/>
    <w:rsid w:val="00EA588F"/>
    <w:rsid w:val="00EA625B"/>
    <w:rsid w:val="00EB2057"/>
    <w:rsid w:val="00EB400C"/>
    <w:rsid w:val="00EB5B04"/>
    <w:rsid w:val="00EB5C58"/>
    <w:rsid w:val="00EB5FC2"/>
    <w:rsid w:val="00EB6DA1"/>
    <w:rsid w:val="00EB7FE4"/>
    <w:rsid w:val="00EC045D"/>
    <w:rsid w:val="00EC09AD"/>
    <w:rsid w:val="00EC0F0C"/>
    <w:rsid w:val="00EC380E"/>
    <w:rsid w:val="00EC6B44"/>
    <w:rsid w:val="00ED5A79"/>
    <w:rsid w:val="00ED755E"/>
    <w:rsid w:val="00EE1532"/>
    <w:rsid w:val="00EE202C"/>
    <w:rsid w:val="00EE4AFD"/>
    <w:rsid w:val="00EE5595"/>
    <w:rsid w:val="00EE6E78"/>
    <w:rsid w:val="00EE717B"/>
    <w:rsid w:val="00EF05F0"/>
    <w:rsid w:val="00EF14F1"/>
    <w:rsid w:val="00EF6F34"/>
    <w:rsid w:val="00EF7916"/>
    <w:rsid w:val="00F01FA5"/>
    <w:rsid w:val="00F024B6"/>
    <w:rsid w:val="00F046B9"/>
    <w:rsid w:val="00F04A2C"/>
    <w:rsid w:val="00F04AEA"/>
    <w:rsid w:val="00F077F4"/>
    <w:rsid w:val="00F12603"/>
    <w:rsid w:val="00F129C8"/>
    <w:rsid w:val="00F13490"/>
    <w:rsid w:val="00F165D7"/>
    <w:rsid w:val="00F16BFC"/>
    <w:rsid w:val="00F16E79"/>
    <w:rsid w:val="00F219E8"/>
    <w:rsid w:val="00F22A3A"/>
    <w:rsid w:val="00F25070"/>
    <w:rsid w:val="00F25076"/>
    <w:rsid w:val="00F250E3"/>
    <w:rsid w:val="00F26321"/>
    <w:rsid w:val="00F26E9E"/>
    <w:rsid w:val="00F27ABB"/>
    <w:rsid w:val="00F30044"/>
    <w:rsid w:val="00F30DFB"/>
    <w:rsid w:val="00F31547"/>
    <w:rsid w:val="00F34F75"/>
    <w:rsid w:val="00F364AD"/>
    <w:rsid w:val="00F37C6D"/>
    <w:rsid w:val="00F37D95"/>
    <w:rsid w:val="00F4352F"/>
    <w:rsid w:val="00F4414F"/>
    <w:rsid w:val="00F4690C"/>
    <w:rsid w:val="00F520D7"/>
    <w:rsid w:val="00F53B07"/>
    <w:rsid w:val="00F61F62"/>
    <w:rsid w:val="00F62501"/>
    <w:rsid w:val="00F62930"/>
    <w:rsid w:val="00F632C7"/>
    <w:rsid w:val="00F65DD9"/>
    <w:rsid w:val="00F65EBF"/>
    <w:rsid w:val="00F6682B"/>
    <w:rsid w:val="00F66CCC"/>
    <w:rsid w:val="00F73684"/>
    <w:rsid w:val="00F744AE"/>
    <w:rsid w:val="00F75B57"/>
    <w:rsid w:val="00F81BBB"/>
    <w:rsid w:val="00F8232F"/>
    <w:rsid w:val="00F82E9A"/>
    <w:rsid w:val="00F83CDF"/>
    <w:rsid w:val="00F8407A"/>
    <w:rsid w:val="00F85770"/>
    <w:rsid w:val="00F91D44"/>
    <w:rsid w:val="00F948C5"/>
    <w:rsid w:val="00F97FF7"/>
    <w:rsid w:val="00FA1542"/>
    <w:rsid w:val="00FA15BF"/>
    <w:rsid w:val="00FA17AA"/>
    <w:rsid w:val="00FA1EE4"/>
    <w:rsid w:val="00FA21F2"/>
    <w:rsid w:val="00FA2287"/>
    <w:rsid w:val="00FA282A"/>
    <w:rsid w:val="00FA38C6"/>
    <w:rsid w:val="00FA4982"/>
    <w:rsid w:val="00FA4BD6"/>
    <w:rsid w:val="00FA5443"/>
    <w:rsid w:val="00FA6876"/>
    <w:rsid w:val="00FB33F8"/>
    <w:rsid w:val="00FB3B6F"/>
    <w:rsid w:val="00FB5A16"/>
    <w:rsid w:val="00FB6F2D"/>
    <w:rsid w:val="00FC024F"/>
    <w:rsid w:val="00FC0279"/>
    <w:rsid w:val="00FC13EC"/>
    <w:rsid w:val="00FC3BC3"/>
    <w:rsid w:val="00FC467C"/>
    <w:rsid w:val="00FC47A6"/>
    <w:rsid w:val="00FD0515"/>
    <w:rsid w:val="00FD5405"/>
    <w:rsid w:val="00FD7B19"/>
    <w:rsid w:val="00FD7D6F"/>
    <w:rsid w:val="00FE15BF"/>
    <w:rsid w:val="00FE1D39"/>
    <w:rsid w:val="00FE4307"/>
    <w:rsid w:val="00FE44FF"/>
    <w:rsid w:val="00FE5525"/>
    <w:rsid w:val="00FE597F"/>
    <w:rsid w:val="00FE5DA5"/>
    <w:rsid w:val="00FE601D"/>
    <w:rsid w:val="00FE661A"/>
    <w:rsid w:val="00FE7E33"/>
    <w:rsid w:val="00FF042C"/>
    <w:rsid w:val="00FF0A3B"/>
    <w:rsid w:val="00FF214B"/>
    <w:rsid w:val="00FF399C"/>
    <w:rsid w:val="00FF4101"/>
    <w:rsid w:val="00FF6751"/>
    <w:rsid w:val="00FF7280"/>
    <w:rsid w:val="0D0434F2"/>
    <w:rsid w:val="227754FA"/>
    <w:rsid w:val="306C337D"/>
    <w:rsid w:val="5CC244B5"/>
    <w:rsid w:val="6AB96DBC"/>
    <w:rsid w:val="7C0D1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8C3A01"/>
    <w:pPr>
      <w:ind w:leftChars="2500" w:left="100"/>
    </w:pPr>
  </w:style>
  <w:style w:type="paragraph" w:styleId="2">
    <w:name w:val="Body Text Indent 2"/>
    <w:basedOn w:val="a"/>
    <w:link w:val="2Char"/>
    <w:uiPriority w:val="99"/>
    <w:rsid w:val="008C3A01"/>
    <w:pPr>
      <w:spacing w:line="560" w:lineRule="exact"/>
      <w:ind w:firstLineChars="200" w:firstLine="200"/>
    </w:pPr>
    <w:rPr>
      <w:rFonts w:ascii="Times New Roman" w:eastAsia="仿宋_GB2312" w:hAnsi="Times New Roman" w:cs="Times New Roman"/>
      <w:sz w:val="30"/>
      <w:szCs w:val="24"/>
    </w:rPr>
  </w:style>
  <w:style w:type="paragraph" w:styleId="a4">
    <w:name w:val="Balloon Text"/>
    <w:basedOn w:val="a"/>
    <w:link w:val="Char0"/>
    <w:uiPriority w:val="99"/>
    <w:unhideWhenUsed/>
    <w:rsid w:val="008C3A01"/>
    <w:rPr>
      <w:sz w:val="18"/>
      <w:szCs w:val="18"/>
    </w:rPr>
  </w:style>
  <w:style w:type="paragraph" w:styleId="a5">
    <w:name w:val="footer"/>
    <w:basedOn w:val="a"/>
    <w:link w:val="Char1"/>
    <w:uiPriority w:val="99"/>
    <w:unhideWhenUsed/>
    <w:rsid w:val="008C3A01"/>
    <w:pPr>
      <w:tabs>
        <w:tab w:val="center" w:pos="4153"/>
        <w:tab w:val="right" w:pos="8306"/>
      </w:tabs>
      <w:snapToGrid w:val="0"/>
      <w:jc w:val="left"/>
    </w:pPr>
    <w:rPr>
      <w:sz w:val="18"/>
      <w:szCs w:val="18"/>
    </w:rPr>
  </w:style>
  <w:style w:type="paragraph" w:styleId="a6">
    <w:name w:val="header"/>
    <w:basedOn w:val="a"/>
    <w:link w:val="Char2"/>
    <w:uiPriority w:val="99"/>
    <w:unhideWhenUsed/>
    <w:rsid w:val="008C3A0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8C3A01"/>
    <w:rPr>
      <w:sz w:val="18"/>
      <w:szCs w:val="18"/>
    </w:rPr>
  </w:style>
  <w:style w:type="character" w:customStyle="1" w:styleId="Char1">
    <w:name w:val="页脚 Char"/>
    <w:basedOn w:val="a0"/>
    <w:link w:val="a5"/>
    <w:uiPriority w:val="99"/>
    <w:rsid w:val="008C3A01"/>
    <w:rPr>
      <w:sz w:val="18"/>
      <w:szCs w:val="18"/>
    </w:rPr>
  </w:style>
  <w:style w:type="character" w:customStyle="1" w:styleId="2Char">
    <w:name w:val="正文文本缩进 2 Char"/>
    <w:basedOn w:val="a0"/>
    <w:link w:val="2"/>
    <w:uiPriority w:val="99"/>
    <w:rsid w:val="008C3A01"/>
    <w:rPr>
      <w:rFonts w:ascii="Times New Roman" w:eastAsia="仿宋_GB2312" w:hAnsi="Times New Roman" w:cs="Times New Roman"/>
      <w:sz w:val="30"/>
      <w:szCs w:val="24"/>
    </w:rPr>
  </w:style>
  <w:style w:type="character" w:customStyle="1" w:styleId="Char">
    <w:name w:val="日期 Char"/>
    <w:basedOn w:val="a0"/>
    <w:link w:val="a3"/>
    <w:uiPriority w:val="99"/>
    <w:semiHidden/>
    <w:rsid w:val="008C3A01"/>
  </w:style>
  <w:style w:type="character" w:customStyle="1" w:styleId="Char0">
    <w:name w:val="批注框文本 Char"/>
    <w:basedOn w:val="a0"/>
    <w:link w:val="a4"/>
    <w:uiPriority w:val="99"/>
    <w:semiHidden/>
    <w:rsid w:val="008C3A01"/>
    <w:rPr>
      <w:sz w:val="18"/>
      <w:szCs w:val="18"/>
    </w:rPr>
  </w:style>
  <w:style w:type="paragraph" w:customStyle="1" w:styleId="1">
    <w:name w:val="列出段落1"/>
    <w:basedOn w:val="a"/>
    <w:uiPriority w:val="34"/>
    <w:qFormat/>
    <w:rsid w:val="008C3A01"/>
    <w:pPr>
      <w:ind w:firstLineChars="200" w:firstLine="420"/>
    </w:pPr>
  </w:style>
  <w:style w:type="table" w:styleId="a7">
    <w:name w:val="Table Grid"/>
    <w:basedOn w:val="a1"/>
    <w:uiPriority w:val="59"/>
    <w:rsid w:val="0099753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2">
    <w:name w:val="Body Text Indent 2"/>
    <w:basedOn w:val="a"/>
    <w:link w:val="2Char"/>
    <w:uiPriority w:val="99"/>
    <w:pPr>
      <w:spacing w:line="560" w:lineRule="exact"/>
      <w:ind w:firstLineChars="200" w:firstLine="200"/>
    </w:pPr>
    <w:rPr>
      <w:rFonts w:ascii="Times New Roman" w:eastAsia="仿宋_GB2312" w:hAnsi="Times New Roman" w:cs="Times New Roman"/>
      <w:sz w:val="30"/>
      <w:szCs w:val="24"/>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2Char">
    <w:name w:val="正文文本缩进 2 Char"/>
    <w:basedOn w:val="a0"/>
    <w:link w:val="2"/>
    <w:uiPriority w:val="99"/>
    <w:rPr>
      <w:rFonts w:ascii="Times New Roman" w:eastAsia="仿宋_GB2312" w:hAnsi="Times New Roman" w:cs="Times New Roman"/>
      <w:sz w:val="30"/>
      <w:szCs w:val="24"/>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D9F0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8F26B3-8240-40BB-902C-DC2A41CED2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2231</Words>
  <Characters>12723</Characters>
  <Application>Microsoft Office Word</Application>
  <DocSecurity>0</DocSecurity>
  <Lines>106</Lines>
  <Paragraphs>29</Paragraphs>
  <ScaleCrop>false</ScaleCrop>
  <Company>FOUNDERTECH</Company>
  <LinksUpToDate>false</LinksUpToDate>
  <CharactersWithSpaces>14925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cp:lastModifiedBy>
  <cp:revision>19</cp:revision>
  <cp:lastPrinted>2016-12-30T03:11:00Z</cp:lastPrinted>
  <dcterms:created xsi:type="dcterms:W3CDTF">2016-12-30T02:24:00Z</dcterms:created>
  <dcterms:modified xsi:type="dcterms:W3CDTF">2016-12-30T08:05:00Z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