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Style w:val="7"/>
          <w:bCs w:val="0"/>
          <w:sz w:val="32"/>
          <w:szCs w:val="32"/>
        </w:rPr>
      </w:pPr>
      <w:r>
        <w:rPr>
          <w:rStyle w:val="7"/>
          <w:rFonts w:hint="eastAsia" w:asciiTheme="minorHAnsi" w:hAnsiTheme="minorHAnsi" w:cstheme="minorBidi"/>
          <w:bCs w:val="0"/>
          <w:sz w:val="32"/>
          <w:szCs w:val="32"/>
        </w:rPr>
        <w:t>附件2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16"/>
        <w:gridCol w:w="2363"/>
        <w:gridCol w:w="26"/>
        <w:gridCol w:w="831"/>
        <w:gridCol w:w="992"/>
        <w:gridCol w:w="83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hint="eastAsia" w:ascii="方正小标宋_GBK" w:eastAsia="方正小标宋_GBK"/>
                <w:sz w:val="40"/>
                <w:szCs w:val="40"/>
              </w:rPr>
              <w:t>城镇排水与污水处理设施有限空间作业票</w:t>
            </w:r>
          </w:p>
          <w:p>
            <w:pPr>
              <w:ind w:firstLine="0" w:firstLineChars="0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编号：                填报人：           填报日期：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作业项目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运维单位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作业内容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作业地点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作业位置示意</w:t>
            </w:r>
          </w:p>
        </w:tc>
        <w:tc>
          <w:tcPr>
            <w:tcW w:w="6672" w:type="dxa"/>
            <w:gridSpan w:val="6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作业班组</w:t>
            </w:r>
          </w:p>
        </w:tc>
        <w:tc>
          <w:tcPr>
            <w:tcW w:w="6672" w:type="dxa"/>
            <w:gridSpan w:val="6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 xml:space="preserve">                                              等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现场负责人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其他人员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监护人员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Style w:val="7"/>
                <w:rFonts w:hint="eastAsia" w:eastAsia="方正仿宋_GBK" w:asciiTheme="minorHAnsi" w:hAnsiTheme="minorHAnsi" w:cstheme="minorBidi"/>
                <w:bCs w:val="0"/>
              </w:rPr>
              <w:t>特种作业操作资格证书编号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作业人员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宋体" w:hAnsi="宋体" w:cs="宋体"/>
              </w:rPr>
              <w:t>特种作业操作资格证书编号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作业现场基本情况</w:t>
            </w:r>
          </w:p>
        </w:tc>
        <w:tc>
          <w:tcPr>
            <w:tcW w:w="6672" w:type="dxa"/>
            <w:gridSpan w:val="6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作业风险</w:t>
            </w:r>
          </w:p>
        </w:tc>
        <w:tc>
          <w:tcPr>
            <w:tcW w:w="6672" w:type="dxa"/>
            <w:gridSpan w:val="6"/>
            <w:vAlign w:val="center"/>
          </w:tcPr>
          <w:p>
            <w:pPr>
              <w:ind w:firstLine="0" w:firstLineChars="0"/>
              <w:rPr>
                <w:rFonts w:hint="eastAsia" w:ascii="方正仿宋_GBK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核准作业时间</w:t>
            </w:r>
          </w:p>
        </w:tc>
        <w:tc>
          <w:tcPr>
            <w:tcW w:w="6672" w:type="dxa"/>
            <w:gridSpan w:val="6"/>
            <w:vAlign w:val="center"/>
          </w:tcPr>
          <w:p>
            <w:pPr>
              <w:spacing w:line="280" w:lineRule="exact"/>
              <w:ind w:firstLine="0" w:firstLineChars="0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自    年  月  日  时  分开始，至    年  月  日  时 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序号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主要安全技术措施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是否完成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作业现场负责人（签字）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监护人员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1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隔离及截流降水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2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气体检测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3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通风换气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4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作业人员个人防护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5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应急救援装备配置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……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……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before="57" w:beforeLines="15" w:after="57" w:afterLines="15"/>
              <w:ind w:firstLine="0" w:firstLineChars="0"/>
              <w:jc w:val="center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13" w:type="dxa"/>
            <w:gridSpan w:val="3"/>
          </w:tcPr>
          <w:p>
            <w:pPr>
              <w:spacing w:before="95" w:beforeLines="25" w:after="95" w:afterLines="25"/>
              <w:ind w:firstLine="0" w:firstLineChars="0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作业现场负责人意见：</w:t>
            </w:r>
          </w:p>
        </w:tc>
        <w:tc>
          <w:tcPr>
            <w:tcW w:w="4309" w:type="dxa"/>
            <w:gridSpan w:val="5"/>
          </w:tcPr>
          <w:p>
            <w:pPr>
              <w:spacing w:before="95" w:beforeLines="25" w:after="95" w:afterLines="25"/>
              <w:ind w:firstLine="0" w:firstLineChars="0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现场监护人员意见：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4" w:type="dxa"/>
            <w:vAlign w:val="center"/>
          </w:tcPr>
          <w:p>
            <w:pPr>
              <w:spacing w:before="95" w:beforeLines="25" w:after="95" w:afterLines="25"/>
              <w:ind w:firstLine="0" w:firstLineChars="0"/>
              <w:jc w:val="center"/>
              <w:rPr>
                <w:rFonts w:ascii="方正仿宋_GBK"/>
              </w:rPr>
            </w:pPr>
            <w:r>
              <w:rPr>
                <w:rFonts w:hint="eastAsia" w:ascii="方正仿宋_GBK"/>
              </w:rPr>
              <w:t>备注</w:t>
            </w:r>
          </w:p>
        </w:tc>
        <w:tc>
          <w:tcPr>
            <w:tcW w:w="7588" w:type="dxa"/>
            <w:gridSpan w:val="7"/>
            <w:vAlign w:val="center"/>
          </w:tcPr>
          <w:p>
            <w:pPr>
              <w:pStyle w:val="8"/>
              <w:jc w:val="both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本次作业任务已于    年  月  日  时  分全部结束，现场工器具已清理完毕，人员已撤离，安全警戒消除，本作业票终结。</w:t>
            </w:r>
          </w:p>
        </w:tc>
      </w:tr>
    </w:tbl>
    <w:p>
      <w:pPr>
        <w:ind w:firstLine="0" w:firstLineChars="0"/>
        <w:jc w:val="left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该作业票不得涂改；</w:t>
      </w:r>
    </w:p>
    <w:p>
      <w:pPr>
        <w:ind w:firstLine="480"/>
      </w:pPr>
      <w:r>
        <w:t>2.</w:t>
      </w:r>
      <w:r>
        <w:rPr>
          <w:rFonts w:hint="eastAsia"/>
        </w:rPr>
        <w:t>该作业票一式三份，作业现场负责人、现场监护人员各持一份，一份由运</w:t>
      </w:r>
    </w:p>
    <w:p>
      <w:pPr>
        <w:ind w:left="648" w:leftChars="270" w:firstLine="0" w:firstLineChars="0"/>
        <w:jc w:val="left"/>
        <w:rPr>
          <w:rFonts w:hAnsiTheme="minorHAnsi"/>
          <w:kern w:val="0"/>
          <w:sz w:val="18"/>
          <w:szCs w:val="18"/>
        </w:rPr>
      </w:pPr>
      <w:r>
        <w:rPr>
          <w:rFonts w:hint="eastAsia"/>
        </w:rPr>
        <w:t>维单位存档</w:t>
      </w:r>
      <w:r>
        <w:rPr>
          <w:rFonts w:hint="eastAsia" w:hAnsiTheme="minorHAnsi"/>
          <w:kern w:val="0"/>
          <w:sz w:val="18"/>
          <w:szCs w:val="18"/>
        </w:rPr>
        <w:t>；</w:t>
      </w:r>
    </w:p>
    <w:p>
      <w:pPr>
        <w:ind w:firstLine="480"/>
      </w:pPr>
      <w:r>
        <w:rPr>
          <w:rFonts w:hint="eastAsia"/>
        </w:rPr>
        <w:t>3.各单位可参照本表格执行，亦可根据实际情况修改，但应确保表中相关要</w:t>
      </w:r>
    </w:p>
    <w:p>
      <w:pPr>
        <w:ind w:left="648" w:leftChars="270" w:firstLine="0" w:firstLineChars="0"/>
        <w:jc w:val="left"/>
        <w:rPr>
          <w:rFonts w:hAnsiTheme="minorHAnsi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  <w:r>
        <w:rPr>
          <w:rFonts w:hint="eastAsia"/>
        </w:rPr>
        <w:t>素不缺失。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24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60" w:lineRule="exact"/>
      <w:ind w:firstLine="200" w:firstLineChars="200"/>
      <w:jc w:val="both"/>
      <w:outlineLvl w:val="0"/>
    </w:pPr>
    <w:rPr>
      <w:rFonts w:ascii="Times New Roman" w:hAnsi="Times New Roman" w:eastAsia="方正楷体_GBK" w:cs="Times New Roman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eastAsia="方正黑体_GBK"/>
      <w:bCs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2024-09-29T10:05:06Z</dcterms:created>
  <dc:creator>Renkemumumunei</dc:creator>
  <cp:lastModifiedBy>WPS_1635931329</cp:lastModifiedBy>
  <dcterms:modified xsi:type="dcterms:W3CDTF">2024-09-29T10:05:12Z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98E7AAF476EF4F45A50C42DBB6A2F3BC</vt:lpwstr>
  </property>
</Properties>
</file>