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820"/>
        </w:tabs>
        <w:spacing w:before="28" w:line="242" w:lineRule="auto"/>
        <w:ind w:left="0" w:leftChars="0" w:right="106" w:rightChars="0" w:firstLine="0" w:firstLineChars="0"/>
        <w:jc w:val="center"/>
        <w:rPr>
          <w:rFonts w:hint="eastAsia" w:ascii="仿宋_GB2312" w:hAnsi="仿宋_GB2312" w:eastAsia="黑体"/>
          <w:sz w:val="52"/>
        </w:rPr>
      </w:pPr>
    </w:p>
    <w:p>
      <w:pPr>
        <w:tabs>
          <w:tab w:val="left" w:pos="8820"/>
        </w:tabs>
        <w:spacing w:before="28" w:line="242" w:lineRule="auto"/>
        <w:ind w:left="0" w:leftChars="0" w:right="106" w:rightChars="0" w:firstLine="0" w:firstLineChars="0"/>
        <w:jc w:val="center"/>
        <w:rPr>
          <w:rFonts w:hint="eastAsia" w:ascii="仿宋_GB2312" w:hAnsi="仿宋_GB2312" w:eastAsia="黑体"/>
          <w:sz w:val="52"/>
        </w:rPr>
      </w:pPr>
    </w:p>
    <w:p>
      <w:pPr>
        <w:tabs>
          <w:tab w:val="left" w:pos="8820"/>
        </w:tabs>
        <w:spacing w:before="28" w:line="242" w:lineRule="auto"/>
        <w:ind w:left="0" w:leftChars="0" w:right="106" w:rightChars="0" w:firstLine="0" w:firstLineChars="0"/>
        <w:jc w:val="center"/>
        <w:rPr>
          <w:rFonts w:hint="eastAsia" w:ascii="仿宋_GB2312" w:hAnsi="仿宋_GB2312" w:eastAsia="黑体"/>
          <w:sz w:val="52"/>
        </w:rPr>
      </w:pPr>
    </w:p>
    <w:p>
      <w:pPr>
        <w:tabs>
          <w:tab w:val="left" w:pos="8820"/>
        </w:tabs>
        <w:spacing w:before="28" w:line="242" w:lineRule="auto"/>
        <w:ind w:left="0" w:leftChars="0" w:right="106" w:rightChars="0" w:firstLine="0" w:firstLineChars="0"/>
        <w:jc w:val="center"/>
        <w:outlineLvl w:val="0"/>
        <w:rPr>
          <w:rFonts w:hint="eastAsia" w:ascii="仿宋_GB2312" w:hAnsi="仿宋_GB2312" w:eastAsia="黑体"/>
          <w:sz w:val="36"/>
          <w:szCs w:val="36"/>
          <w:lang w:val="en-US" w:eastAsia="zh-CN"/>
        </w:rPr>
      </w:pPr>
      <w:bookmarkStart w:id="0" w:name="_Toc21495"/>
      <w:bookmarkStart w:id="1" w:name="_Toc16447"/>
      <w:bookmarkStart w:id="2" w:name="_Toc32419"/>
      <w:r>
        <w:rPr>
          <w:rFonts w:hint="eastAsia" w:ascii="仿宋_GB2312" w:hAnsi="仿宋_GB2312" w:eastAsia="黑体"/>
          <w:sz w:val="36"/>
          <w:szCs w:val="36"/>
          <w:lang w:val="en-US" w:eastAsia="zh-CN"/>
        </w:rPr>
        <w:t>陕西省地方标准</w:t>
      </w:r>
      <w:bookmarkEnd w:id="0"/>
      <w:bookmarkEnd w:id="1"/>
      <w:bookmarkEnd w:id="2"/>
    </w:p>
    <w:p>
      <w:pPr>
        <w:tabs>
          <w:tab w:val="left" w:pos="8820"/>
        </w:tabs>
        <w:spacing w:before="28" w:line="242" w:lineRule="auto"/>
        <w:ind w:left="0" w:leftChars="0" w:right="106" w:rightChars="0" w:firstLine="0" w:firstLineChars="0"/>
        <w:jc w:val="center"/>
        <w:outlineLvl w:val="0"/>
        <w:rPr>
          <w:rFonts w:hint="eastAsia" w:ascii="仿宋_GB2312" w:hAnsi="仿宋_GB2312" w:eastAsia="黑体"/>
          <w:sz w:val="36"/>
          <w:szCs w:val="36"/>
          <w:lang w:val="en-US" w:eastAsia="zh-CN"/>
        </w:rPr>
      </w:pPr>
      <w:bookmarkStart w:id="3" w:name="_Toc3815"/>
      <w:bookmarkStart w:id="4" w:name="_Toc18101"/>
      <w:bookmarkStart w:id="5" w:name="_Toc13197"/>
      <w:bookmarkStart w:id="6" w:name="_Toc24684"/>
      <w:bookmarkStart w:id="7" w:name="_Toc20506"/>
      <w:bookmarkStart w:id="8" w:name="_Toc8193"/>
      <w:r>
        <w:rPr>
          <w:rFonts w:hint="eastAsia" w:ascii="仿宋_GB2312" w:hAnsi="仿宋_GB2312" w:eastAsia="黑体"/>
          <w:sz w:val="36"/>
          <w:szCs w:val="36"/>
          <w:lang w:val="en-US" w:eastAsia="zh-CN"/>
        </w:rPr>
        <w:t>《</w:t>
      </w:r>
      <w:bookmarkStart w:id="46" w:name="_GoBack"/>
      <w:bookmarkEnd w:id="46"/>
      <w:r>
        <w:rPr>
          <w:rFonts w:hint="eastAsia" w:ascii="仿宋_GB2312" w:hAnsi="仿宋_GB2312" w:eastAsia="黑体"/>
          <w:sz w:val="36"/>
          <w:szCs w:val="36"/>
          <w:lang w:val="en-US" w:eastAsia="zh-CN"/>
        </w:rPr>
        <w:t>医疗卫生系统安全生产标准化建设要求》</w:t>
      </w:r>
      <w:bookmarkEnd w:id="3"/>
      <w:bookmarkEnd w:id="4"/>
      <w:bookmarkEnd w:id="5"/>
      <w:bookmarkEnd w:id="6"/>
      <w:bookmarkEnd w:id="7"/>
      <w:bookmarkEnd w:id="8"/>
    </w:p>
    <w:p>
      <w:pPr>
        <w:pStyle w:val="5"/>
        <w:spacing w:before="11"/>
        <w:rPr>
          <w:rFonts w:ascii="仿宋_GB2312" w:hAnsi="仿宋_GB2312"/>
          <w:sz w:val="52"/>
        </w:rPr>
      </w:pPr>
    </w:p>
    <w:p>
      <w:pPr>
        <w:ind w:left="472" w:right="685"/>
        <w:jc w:val="center"/>
        <w:rPr>
          <w:rFonts w:hint="eastAsia" w:ascii="仿宋_GB2312" w:hAnsi="仿宋_GB2312" w:eastAsia="黑体"/>
          <w:sz w:val="52"/>
          <w:szCs w:val="52"/>
        </w:rPr>
      </w:pPr>
      <w:r>
        <w:rPr>
          <w:rFonts w:hint="eastAsia" w:ascii="仿宋_GB2312" w:hAnsi="仿宋_GB2312" w:eastAsia="黑体"/>
          <w:sz w:val="52"/>
          <w:szCs w:val="52"/>
        </w:rPr>
        <w:t>编制说明</w:t>
      </w:r>
    </w:p>
    <w:p>
      <w:pPr>
        <w:pStyle w:val="5"/>
        <w:rPr>
          <w:rFonts w:ascii="仿宋_GB2312" w:hAnsi="仿宋_GB2312"/>
          <w:sz w:val="52"/>
        </w:rPr>
      </w:pPr>
    </w:p>
    <w:p>
      <w:pPr>
        <w:pStyle w:val="5"/>
        <w:rPr>
          <w:rFonts w:ascii="仿宋_GB2312" w:hAnsi="仿宋_GB2312"/>
          <w:sz w:val="52"/>
        </w:rPr>
      </w:pPr>
    </w:p>
    <w:p>
      <w:pPr>
        <w:pStyle w:val="5"/>
        <w:rPr>
          <w:rFonts w:ascii="仿宋_GB2312" w:hAnsi="仿宋_GB2312"/>
          <w:sz w:val="52"/>
        </w:rPr>
      </w:pPr>
    </w:p>
    <w:p>
      <w:pPr>
        <w:pStyle w:val="5"/>
        <w:rPr>
          <w:rFonts w:ascii="仿宋_GB2312" w:hAnsi="仿宋_GB2312"/>
          <w:sz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spacing w:val="-3"/>
          <w:sz w:val="32"/>
        </w:rPr>
      </w:pPr>
      <w:r>
        <w:rPr>
          <w:rFonts w:hint="eastAsia" w:ascii="仿宋_GB2312" w:hAnsi="仿宋_GB2312" w:eastAsia="黑体"/>
          <w:spacing w:val="-3"/>
          <w:sz w:val="32"/>
        </w:rPr>
        <w:t>标准编制工作组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方正小标宋简体"/>
          <w:sz w:val="44"/>
          <w:szCs w:val="44"/>
          <w:lang w:val="en-US" w:eastAsia="zh-CN"/>
        </w:rPr>
      </w:pPr>
      <w:r>
        <w:rPr>
          <w:rFonts w:hint="eastAsia" w:ascii="仿宋_GB2312" w:hAnsi="仿宋_GB2312" w:eastAsia="黑体"/>
          <w:sz w:val="32"/>
          <w:lang w:val="en-US"/>
        </w:rPr>
        <w:t>202</w:t>
      </w:r>
      <w:r>
        <w:rPr>
          <w:rFonts w:hint="eastAsia" w:ascii="仿宋_GB2312" w:hAnsi="仿宋_GB2312" w:eastAsia="黑体"/>
          <w:sz w:val="32"/>
          <w:lang w:val="en-US" w:eastAsia="zh-CN"/>
        </w:rPr>
        <w:t>4</w:t>
      </w:r>
      <w:r>
        <w:rPr>
          <w:rFonts w:hint="eastAsia" w:ascii="仿宋_GB2312" w:hAnsi="仿宋_GB2312" w:eastAsia="黑体"/>
          <w:sz w:val="32"/>
        </w:rPr>
        <w:t>年</w:t>
      </w:r>
      <w:r>
        <w:rPr>
          <w:rFonts w:hint="eastAsia" w:ascii="仿宋_GB2312" w:hAnsi="仿宋_GB2312" w:eastAsia="黑体"/>
          <w:sz w:val="32"/>
          <w:lang w:val="en-US" w:eastAsia="zh-CN"/>
        </w:rPr>
        <w:t>8</w:t>
      </w:r>
      <w:r>
        <w:rPr>
          <w:rFonts w:hint="eastAsia" w:ascii="仿宋_GB2312" w:hAnsi="仿宋_GB2312" w:eastAsia="黑体"/>
          <w:sz w:val="32"/>
        </w:rPr>
        <w:t>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黑体" w:cs="黑体"/>
          <w:sz w:val="32"/>
          <w:szCs w:val="32"/>
          <w:lang w:val="en-US" w:eastAsia="zh-CN"/>
        </w:rPr>
        <w:sectPr>
          <w:pgSz w:w="11906" w:h="16838"/>
          <w:pgMar w:top="1440" w:right="1800" w:bottom="1440" w:left="1800" w:header="851" w:footer="992" w:gutter="0"/>
          <w:pgNumType w:fmt="decimal"/>
          <w:cols w:space="425" w:num="1"/>
          <w:docGrid w:type="lines" w:linePitch="312" w:charSpace="0"/>
        </w:sectPr>
      </w:pPr>
    </w:p>
    <w:sdt>
      <w:sdtPr>
        <w:rPr>
          <w:rFonts w:hint="eastAsia" w:ascii="仿宋_GB2312" w:hAnsi="仿宋_GB2312" w:eastAsia="黑体" w:cs="黑体"/>
          <w:kern w:val="2"/>
          <w:sz w:val="40"/>
          <w:szCs w:val="48"/>
          <w:lang w:val="en-US" w:eastAsia="zh-CN" w:bidi="ar-SA"/>
        </w:rPr>
        <w:id w:val="147468360"/>
        <w15:color w:val="DBDBDB"/>
        <w:docPartObj>
          <w:docPartGallery w:val="Table of Contents"/>
          <w:docPartUnique/>
        </w:docPartObj>
      </w:sdtPr>
      <w:sdtEndPr>
        <w:rPr>
          <w:rFonts w:hint="eastAsia" w:ascii="仿宋_GB2312" w:hAnsi="仿宋_GB2312" w:eastAsia="黑体" w:cs="黑体"/>
          <w:kern w:val="2"/>
          <w:sz w:val="40"/>
          <w:szCs w:val="48"/>
          <w:lang w:val="en-US" w:eastAsia="zh-CN" w:bidi="ar-SA"/>
        </w:rPr>
      </w:sdtEndPr>
      <w:sdtContent>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outlineLvl w:val="0"/>
            <w:rPr>
              <w:rFonts w:hint="eastAsia" w:ascii="仿宋" w:hAnsi="仿宋" w:eastAsia="仿宋" w:cs="仿宋"/>
              <w:b/>
              <w:bCs/>
              <w:kern w:val="44"/>
              <w:sz w:val="28"/>
              <w:szCs w:val="28"/>
              <w:lang w:val="en-US" w:eastAsia="zh-CN" w:bidi="ar"/>
            </w:rPr>
          </w:pPr>
          <w:bookmarkStart w:id="9" w:name="_Toc11286"/>
          <w:r>
            <w:rPr>
              <w:rFonts w:hint="eastAsia" w:ascii="仿宋_GB2312" w:hAnsi="仿宋_GB2312" w:eastAsia="黑体" w:cs="黑体"/>
              <w:b w:val="0"/>
              <w:bCs w:val="0"/>
              <w:sz w:val="40"/>
              <w:szCs w:val="48"/>
            </w:rPr>
            <w:t>目</w:t>
          </w:r>
          <w:r>
            <w:rPr>
              <w:rFonts w:hint="eastAsia" w:ascii="仿宋_GB2312" w:hAnsi="仿宋_GB2312" w:eastAsia="黑体" w:cs="黑体"/>
              <w:b w:val="0"/>
              <w:bCs w:val="0"/>
              <w:sz w:val="40"/>
              <w:szCs w:val="48"/>
              <w:lang w:val="en-US" w:eastAsia="zh-CN"/>
            </w:rPr>
            <w:t xml:space="preserve"> </w:t>
          </w:r>
          <w:r>
            <w:rPr>
              <w:rFonts w:hint="eastAsia" w:ascii="仿宋_GB2312" w:hAnsi="仿宋_GB2312" w:eastAsia="黑体" w:cs="黑体"/>
              <w:b w:val="0"/>
              <w:bCs w:val="0"/>
              <w:sz w:val="40"/>
              <w:szCs w:val="48"/>
            </w:rPr>
            <w:t>录</w:t>
          </w:r>
          <w:bookmarkEnd w:id="9"/>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TOC \o "1-3" \h \u </w:instrText>
          </w:r>
          <w:r>
            <w:rPr>
              <w:rFonts w:hint="eastAsia" w:ascii="仿宋" w:hAnsi="仿宋" w:eastAsia="仿宋" w:cs="仿宋"/>
              <w:b w:val="0"/>
              <w:bCs w:val="0"/>
              <w:sz w:val="28"/>
              <w:szCs w:val="28"/>
              <w:lang w:val="en-US" w:eastAsia="zh-CN"/>
            </w:rPr>
            <w:fldChar w:fldCharType="separate"/>
          </w:r>
        </w:p>
        <w:p>
          <w:pPr>
            <w:pStyle w:val="11"/>
            <w:tabs>
              <w:tab w:val="right" w:leader="dot" w:pos="8306"/>
            </w:tabs>
          </w:pP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_Toc2384 </w:instrText>
          </w:r>
          <w:r>
            <w:rPr>
              <w:rFonts w:hint="eastAsia" w:ascii="仿宋" w:hAnsi="仿宋" w:eastAsia="仿宋" w:cs="仿宋"/>
              <w:sz w:val="28"/>
              <w:szCs w:val="28"/>
              <w:lang w:val="en-US" w:eastAsia="zh-CN"/>
            </w:rPr>
            <w:fldChar w:fldCharType="separate"/>
          </w:r>
          <w:r>
            <w:rPr>
              <w:rFonts w:hint="eastAsia" w:ascii="仿宋" w:hAnsi="仿宋" w:eastAsia="仿宋" w:cs="仿宋"/>
              <w:bCs w:val="0"/>
              <w:sz w:val="28"/>
              <w:szCs w:val="28"/>
              <w:lang w:val="en-US" w:eastAsia="zh-CN"/>
            </w:rPr>
            <w:t>一、工作概况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_Toc2384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_Toc14078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（一）任务来源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_Toc14078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_Toc21909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（二）目的意义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_Toc21909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_Toc23515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（三）主导单位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_Toc23515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_Toc22550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（四）主要工作过程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_Toc22550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_Toc22190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（五）标准起草工作组成员及任务分工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_Toc22190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_Toc24509 </w:instrText>
          </w:r>
          <w:r>
            <w:rPr>
              <w:rFonts w:hint="eastAsia" w:ascii="仿宋" w:hAnsi="仿宋" w:eastAsia="仿宋" w:cs="仿宋"/>
              <w:sz w:val="28"/>
              <w:szCs w:val="28"/>
              <w:lang w:val="en-US" w:eastAsia="zh-CN"/>
            </w:rPr>
            <w:fldChar w:fldCharType="separate"/>
          </w:r>
          <w:r>
            <w:rPr>
              <w:rFonts w:hint="eastAsia" w:ascii="仿宋" w:hAnsi="仿宋" w:eastAsia="仿宋" w:cs="仿宋"/>
              <w:bCs w:val="0"/>
              <w:sz w:val="28"/>
              <w:szCs w:val="28"/>
              <w:lang w:val="en-US" w:eastAsia="zh-CN"/>
            </w:rPr>
            <w:t>二、标准编制原则及标准主要内容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_Toc24509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_Toc23032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（一）编制原则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_Toc23032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_Toc32577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（二）主要内容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_Toc32577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_Toc5864 </w:instrText>
          </w:r>
          <w:r>
            <w:rPr>
              <w:rFonts w:hint="eastAsia" w:ascii="仿宋" w:hAnsi="仿宋" w:eastAsia="仿宋" w:cs="仿宋"/>
              <w:sz w:val="28"/>
              <w:szCs w:val="28"/>
              <w:lang w:val="en-US" w:eastAsia="zh-CN"/>
            </w:rPr>
            <w:fldChar w:fldCharType="separate"/>
          </w:r>
          <w:r>
            <w:rPr>
              <w:rFonts w:hint="eastAsia" w:ascii="仿宋" w:hAnsi="仿宋" w:eastAsia="仿宋" w:cs="仿宋"/>
              <w:bCs w:val="0"/>
              <w:sz w:val="28"/>
              <w:szCs w:val="28"/>
              <w:lang w:val="en-US" w:eastAsia="zh-CN"/>
            </w:rPr>
            <w:t>三、实证研究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_Toc5864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_Toc12061 </w:instrText>
          </w:r>
          <w:r>
            <w:rPr>
              <w:rFonts w:hint="eastAsia" w:ascii="仿宋" w:hAnsi="仿宋" w:eastAsia="仿宋" w:cs="仿宋"/>
              <w:sz w:val="28"/>
              <w:szCs w:val="28"/>
              <w:lang w:val="en-US" w:eastAsia="zh-CN"/>
            </w:rPr>
            <w:fldChar w:fldCharType="separate"/>
          </w:r>
          <w:r>
            <w:rPr>
              <w:rFonts w:hint="eastAsia" w:ascii="仿宋" w:hAnsi="仿宋" w:eastAsia="仿宋" w:cs="仿宋"/>
              <w:bCs w:val="0"/>
              <w:sz w:val="28"/>
              <w:szCs w:val="28"/>
              <w:lang w:val="en-US" w:eastAsia="zh-CN"/>
            </w:rPr>
            <w:t>四、知识产权说明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_Toc12061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_Toc10222 </w:instrText>
          </w:r>
          <w:r>
            <w:rPr>
              <w:rFonts w:hint="eastAsia" w:ascii="仿宋" w:hAnsi="仿宋" w:eastAsia="仿宋" w:cs="仿宋"/>
              <w:sz w:val="28"/>
              <w:szCs w:val="28"/>
              <w:lang w:val="en-US" w:eastAsia="zh-CN"/>
            </w:rPr>
            <w:fldChar w:fldCharType="separate"/>
          </w:r>
          <w:r>
            <w:rPr>
              <w:rFonts w:hint="eastAsia" w:ascii="仿宋" w:hAnsi="仿宋" w:eastAsia="仿宋" w:cs="仿宋"/>
              <w:bCs w:val="0"/>
              <w:sz w:val="28"/>
              <w:szCs w:val="28"/>
              <w:lang w:val="en-US" w:eastAsia="zh-CN"/>
            </w:rPr>
            <w:t>五.采标情况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_Toc10222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_Toc7261 </w:instrText>
          </w:r>
          <w:r>
            <w:rPr>
              <w:rFonts w:hint="eastAsia" w:ascii="仿宋" w:hAnsi="仿宋" w:eastAsia="仿宋" w:cs="仿宋"/>
              <w:sz w:val="28"/>
              <w:szCs w:val="28"/>
              <w:lang w:val="en-US" w:eastAsia="zh-CN"/>
            </w:rPr>
            <w:fldChar w:fldCharType="separate"/>
          </w:r>
          <w:r>
            <w:rPr>
              <w:rFonts w:hint="eastAsia" w:ascii="仿宋" w:hAnsi="仿宋" w:eastAsia="仿宋" w:cs="仿宋"/>
              <w:bCs w:val="0"/>
              <w:sz w:val="28"/>
              <w:szCs w:val="28"/>
              <w:lang w:val="en-US" w:eastAsia="zh-CN"/>
            </w:rPr>
            <w:t>六.重大意见分歧的处理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_Toc7261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textAlignment w:val="auto"/>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_Toc30935 </w:instrText>
          </w:r>
          <w:r>
            <w:rPr>
              <w:rFonts w:hint="eastAsia" w:ascii="仿宋" w:hAnsi="仿宋" w:eastAsia="仿宋" w:cs="仿宋"/>
              <w:sz w:val="28"/>
              <w:szCs w:val="28"/>
              <w:lang w:val="en-US" w:eastAsia="zh-CN"/>
            </w:rPr>
            <w:fldChar w:fldCharType="separate"/>
          </w:r>
          <w:r>
            <w:rPr>
              <w:rFonts w:hint="eastAsia" w:ascii="仿宋" w:hAnsi="仿宋" w:eastAsia="仿宋" w:cs="仿宋"/>
              <w:bCs w:val="0"/>
              <w:sz w:val="28"/>
              <w:szCs w:val="28"/>
              <w:lang w:val="en-US" w:eastAsia="zh-CN"/>
            </w:rPr>
            <w:t>七.其他应说明的事项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_Toc30935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0"/>
          </w:pPr>
          <w:r>
            <w:rPr>
              <w:rFonts w:hint="eastAsia" w:ascii="仿宋" w:hAnsi="仿宋" w:eastAsia="仿宋" w:cs="仿宋"/>
              <w:sz w:val="28"/>
              <w:szCs w:val="28"/>
              <w:lang w:val="en-US" w:eastAsia="zh-CN"/>
            </w:rPr>
            <w:fldChar w:fldCharType="end"/>
          </w:r>
        </w:p>
      </w:sdtContent>
    </w:sdt>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仿宋_GB2312" w:hAnsi="仿宋_GB2312" w:eastAsia="黑体" w:cs="黑体"/>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仿宋_GB2312" w:hAnsi="仿宋_GB2312" w:eastAsia="黑体" w:cs="黑体"/>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仿宋_GB2312" w:hAnsi="仿宋_GB2312" w:eastAsia="黑体" w:cs="黑体"/>
          <w:b w:val="0"/>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仿宋_GB2312" w:hAnsi="仿宋_GB2312" w:eastAsia="黑体" w:cs="黑体"/>
          <w:b w:val="0"/>
          <w:bCs w:val="0"/>
          <w:sz w:val="32"/>
          <w:szCs w:val="32"/>
          <w:lang w:val="en-US" w:eastAsia="zh-CN"/>
        </w:rPr>
      </w:pPr>
      <w:bookmarkStart w:id="10" w:name="_Toc2384"/>
      <w:r>
        <w:rPr>
          <w:rFonts w:hint="eastAsia" w:ascii="仿宋_GB2312" w:hAnsi="仿宋_GB2312" w:eastAsia="黑体" w:cs="黑体"/>
          <w:b w:val="0"/>
          <w:bCs w:val="0"/>
          <w:sz w:val="32"/>
          <w:szCs w:val="32"/>
          <w:lang w:val="en-US" w:eastAsia="zh-CN"/>
        </w:rPr>
        <w:t>一、工作概况</w:t>
      </w:r>
      <w:bookmarkEnd w:id="10"/>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lang w:val="en-US" w:eastAsia="zh-CN"/>
        </w:rPr>
      </w:pPr>
      <w:bookmarkStart w:id="11" w:name="_Toc14078"/>
      <w:r>
        <w:rPr>
          <w:rFonts w:hint="eastAsia" w:ascii="仿宋_GB2312" w:hAnsi="仿宋_GB2312" w:eastAsia="仿宋_GB2312" w:cs="仿宋_GB2312"/>
          <w:lang w:val="en-US" w:eastAsia="zh-CN"/>
        </w:rPr>
        <w:t>（一）任务来源</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卫生系统安全生产标准化建设要求》陕西省地方标准制定项目由兵器工业卫生研究所2023年4月提出，报陕西省市场监督管理局申请立项。2023年5月陕西省市场监督管理局《关于下达2023年度陕西省地方标准制修订项目计划的通知》（陕市监函〔2023〕410号）文件批复立项，项目编号：SDBXM176-2023。</w:t>
      </w:r>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仿宋_GB2312" w:hAnsi="仿宋_GB2312" w:eastAsia="仿宋_GB2312" w:cs="仿宋_GB2312"/>
          <w:lang w:val="en-US" w:eastAsia="zh-CN"/>
        </w:rPr>
      </w:pPr>
      <w:bookmarkStart w:id="12" w:name="_Toc21909"/>
      <w:r>
        <w:rPr>
          <w:rFonts w:hint="eastAsia" w:ascii="仿宋_GB2312" w:hAnsi="仿宋_GB2312" w:eastAsia="仿宋_GB2312" w:cs="仿宋_GB2312"/>
          <w:lang w:val="en-US" w:eastAsia="zh-CN"/>
        </w:rPr>
        <w:t>（二）目的意义</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卫生系统安全生产标准化建设要求的制定目的和意义是规范陕西省内医疗卫生系统安全管理工作，是对三级医院评审标准（陕西省实施细则）关于医院安全管理工作的细化和延伸，各大医院通过开展医疗卫生系统安全生产标准化创建工作，可以从根本上杜绝医院安全生产事故的发生，提升各大医院的安全管理水平，保障广大医患人员的生命安全和财产安全。</w:t>
      </w:r>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仿宋_GB2312" w:hAnsi="仿宋_GB2312" w:eastAsia="仿宋_GB2312" w:cs="仿宋_GB2312"/>
          <w:lang w:val="en-US" w:eastAsia="zh-CN"/>
        </w:rPr>
      </w:pPr>
      <w:bookmarkStart w:id="13" w:name="_Toc23515"/>
      <w:r>
        <w:rPr>
          <w:rFonts w:hint="eastAsia" w:ascii="仿宋_GB2312" w:hAnsi="仿宋_GB2312" w:eastAsia="仿宋_GB2312" w:cs="仿宋_GB2312"/>
          <w:lang w:val="en-US" w:eastAsia="zh-CN"/>
        </w:rPr>
        <w:t>（三）主导单位</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兵器工业卫生研究所</w:t>
      </w:r>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lang w:val="en-US" w:eastAsia="zh-CN"/>
        </w:rPr>
      </w:pPr>
      <w:bookmarkStart w:id="14" w:name="_Toc22550"/>
      <w:r>
        <w:rPr>
          <w:rFonts w:hint="eastAsia" w:ascii="仿宋_GB2312" w:hAnsi="仿宋_GB2312" w:eastAsia="仿宋_GB2312" w:cs="仿宋_GB2312"/>
          <w:lang w:val="en-US" w:eastAsia="zh-CN"/>
        </w:rPr>
        <w:t>（四）主要工作过程</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bookmarkStart w:id="15" w:name="_Toc11425"/>
      <w:bookmarkStart w:id="16" w:name="_Toc18168"/>
      <w:bookmarkStart w:id="17" w:name="_Toc30701"/>
      <w:r>
        <w:rPr>
          <w:rFonts w:hint="eastAsia" w:ascii="仿宋_GB2312" w:hAnsi="仿宋_GB2312" w:eastAsia="仿宋_GB2312" w:cs="仿宋_GB2312"/>
          <w:sz w:val="32"/>
          <w:szCs w:val="32"/>
          <w:lang w:val="en-US" w:eastAsia="zh-CN"/>
        </w:rPr>
        <w:t>1.前期准备阶段</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兵器工业卫生研究所牵头编制了中国兵器工业集团北方置业集团有限公司企业标准Q/ZY1.2-2017《安全生产标准化考评第二部分：医疗卫生》，并于2021年进行了修订，并应用该标准于2022年4月15日至16日在兵器工业五二一医院进行了试点考评，取得了很好的效果，从机构与职责、制度化管理、教育培训、现场管理、安全风险管控及隐患排查治理、应急管理、事故管理、持续改进等8个方面五二一医院的安全管理工作进行了全面考评，通过安全生产标准化达标考评使得医院的安全管理工作更加规范，设备的本质安全水平更加提高，从安全方面有力保障了医院的正常运行。2023年，在陕西省卫健委的指导下，兵器工业卫生研究所联合兵器工业总医院团队对Q/ZY1.2-2017《安全生产标准化考评第二部分：医疗卫生》进行了全面修订，修订后的标准中综合考虑了国家、陕西省、卫健委对医院安全管理的新要求，为医疗卫生系统安全生产标准化建设要求的制定奠定了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bookmarkStart w:id="18" w:name="_Toc19789"/>
      <w:bookmarkStart w:id="19" w:name="_Toc13943"/>
      <w:bookmarkStart w:id="20" w:name="_Toc29540"/>
      <w:r>
        <w:rPr>
          <w:rFonts w:hint="eastAsia" w:ascii="仿宋_GB2312" w:hAnsi="仿宋_GB2312" w:eastAsia="仿宋_GB2312" w:cs="仿宋_GB2312"/>
          <w:sz w:val="32"/>
          <w:szCs w:val="32"/>
          <w:lang w:val="en-US" w:eastAsia="zh-CN"/>
        </w:rPr>
        <w:t>2.形成草案阶段</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21" w:name="_Toc30359"/>
      <w:r>
        <w:rPr>
          <w:rFonts w:hint="eastAsia" w:ascii="仿宋_GB2312" w:hAnsi="仿宋_GB2312" w:eastAsia="仿宋_GB2312" w:cs="仿宋_GB2312"/>
          <w:sz w:val="32"/>
          <w:szCs w:val="32"/>
          <w:lang w:val="en-US" w:eastAsia="zh-CN"/>
        </w:rPr>
        <w:t>2023年4月，按照地方标准出台发布要求，兵器工业卫生研究所基于前期Q/ZY1.2-2017《安全生产标准化考评第二部分：医疗卫生》修订成果，申报立项了《医疗卫生系统安全生产标准化建设要求》地方标准。申报立项后，兵器工业卫生研究所于2023年5月成立了标准编制工作组，联合兵器工业五二一医院，正式启动了本标准的制定工作。</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-2024年5月，编制工作组按照标准化文件起草要求，结合前期Q/ZY1.2-2017《安全生产标准化考评第二部分：医疗卫生》的内容，多次组织召开标准编制工作会议，通过充分细致的研讨和对核心内容的研究，细化分解了结构框架，完成标准草案编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bookmarkStart w:id="22" w:name="_Toc5742"/>
      <w:bookmarkStart w:id="23" w:name="_Toc17108"/>
      <w:bookmarkStart w:id="24" w:name="_Toc30019"/>
      <w:r>
        <w:rPr>
          <w:rFonts w:hint="eastAsia" w:ascii="仿宋_GB2312" w:hAnsi="仿宋_GB2312" w:eastAsia="仿宋_GB2312" w:cs="仿宋_GB2312"/>
          <w:sz w:val="32"/>
          <w:szCs w:val="32"/>
          <w:lang w:val="en-US" w:eastAsia="zh-CN"/>
        </w:rPr>
        <w:t>3.标准试用总结阶段</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2024年4月，为进一步检验标准内容的科学性和可操作性，确保标准内容的普适性，选取了兵器工业总医院开展了安全生产标准化考评工作，</w:t>
      </w:r>
      <w:r>
        <w:rPr>
          <w:rFonts w:hint="default" w:ascii="仿宋_GB2312" w:hAnsi="仿宋_GB2312" w:eastAsia="仿宋_GB2312" w:cs="仿宋_GB2312"/>
          <w:sz w:val="32"/>
          <w:szCs w:val="32"/>
          <w:lang w:val="en-US" w:eastAsia="zh-CN"/>
        </w:rPr>
        <w:t>就标准</w:t>
      </w:r>
      <w:r>
        <w:rPr>
          <w:rFonts w:hint="eastAsia" w:ascii="仿宋_GB2312" w:hAnsi="仿宋_GB2312" w:eastAsia="仿宋_GB2312" w:cs="仿宋_GB2312"/>
          <w:sz w:val="32"/>
          <w:szCs w:val="32"/>
          <w:lang w:val="en-US" w:eastAsia="zh-CN"/>
        </w:rPr>
        <w:t>草案</w:t>
      </w:r>
      <w:r>
        <w:rPr>
          <w:rFonts w:hint="default" w:ascii="仿宋_GB2312" w:hAnsi="仿宋_GB2312" w:eastAsia="仿宋_GB2312" w:cs="仿宋_GB2312"/>
          <w:sz w:val="32"/>
          <w:szCs w:val="32"/>
          <w:lang w:val="en-US" w:eastAsia="zh-CN"/>
        </w:rPr>
        <w:t>中提出的</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val="en-US" w:eastAsia="zh-CN"/>
        </w:rPr>
        <w:t>工作流程和主要内容</w:t>
      </w:r>
      <w:r>
        <w:rPr>
          <w:rFonts w:hint="default"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lang w:val="en-US" w:eastAsia="zh-CN"/>
        </w:rPr>
        <w:t>了试用验证。</w:t>
      </w:r>
      <w:r>
        <w:rPr>
          <w:rFonts w:hint="default" w:ascii="仿宋_GB2312" w:hAnsi="仿宋_GB2312" w:eastAsia="仿宋_GB2312" w:cs="仿宋_GB2312"/>
          <w:sz w:val="32"/>
          <w:szCs w:val="32"/>
          <w:lang w:val="en-US" w:eastAsia="zh-CN"/>
        </w:rPr>
        <w:t>基于验证工作</w:t>
      </w:r>
      <w:r>
        <w:rPr>
          <w:rFonts w:hint="eastAsia" w:ascii="仿宋_GB2312" w:hAnsi="仿宋_GB2312" w:eastAsia="仿宋_GB2312" w:cs="仿宋_GB2312"/>
          <w:sz w:val="32"/>
          <w:szCs w:val="32"/>
          <w:lang w:val="en-US" w:eastAsia="zh-CN"/>
        </w:rPr>
        <w:t>成果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找</w:t>
      </w:r>
      <w:r>
        <w:rPr>
          <w:rFonts w:hint="default" w:ascii="仿宋_GB2312" w:hAnsi="仿宋_GB2312" w:eastAsia="仿宋_GB2312" w:cs="仿宋_GB2312"/>
          <w:sz w:val="32"/>
          <w:szCs w:val="32"/>
          <w:lang w:val="en-US" w:eastAsia="zh-CN"/>
        </w:rPr>
        <w:t>出</w:t>
      </w:r>
      <w:r>
        <w:rPr>
          <w:rFonts w:hint="eastAsia" w:ascii="仿宋_GB2312" w:hAnsi="仿宋_GB2312" w:eastAsia="仿宋_GB2312" w:cs="仿宋_GB2312"/>
          <w:sz w:val="32"/>
          <w:szCs w:val="32"/>
          <w:lang w:val="en-US" w:eastAsia="zh-CN"/>
        </w:rPr>
        <w:t>了标准草案中不适用的内容，为后期修订完善标准文本奠定了基础。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bookmarkStart w:id="25" w:name="_Toc10973"/>
      <w:bookmarkStart w:id="26" w:name="_Toc23542"/>
      <w:bookmarkStart w:id="27" w:name="_Toc25880"/>
      <w:r>
        <w:rPr>
          <w:rFonts w:hint="eastAsia" w:ascii="仿宋_GB2312" w:hAnsi="仿宋_GB2312" w:eastAsia="仿宋_GB2312" w:cs="仿宋_GB2312"/>
          <w:sz w:val="32"/>
          <w:szCs w:val="32"/>
          <w:lang w:val="en-US" w:eastAsia="zh-CN"/>
        </w:rPr>
        <w:t>4.形成征求意见稿阶段</w:t>
      </w:r>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bookmarkStart w:id="28" w:name="_Toc2849"/>
      <w:r>
        <w:rPr>
          <w:rFonts w:hint="eastAsia" w:ascii="仿宋_GB2312" w:hAnsi="仿宋_GB2312" w:eastAsia="仿宋_GB2312" w:cs="仿宋_GB2312"/>
          <w:sz w:val="32"/>
          <w:szCs w:val="32"/>
          <w:lang w:val="en-US" w:eastAsia="zh-CN"/>
        </w:rPr>
        <w:t>2024年7月13日，标准编制工作组邀请行业领域相关专家，组织召开了专家研讨会，基于标准试用总结阶段中找出的不适用的内容，对标标准草案文本内容，逐条逐项进行研讨并修改完善，形成征求意见稿和编制说明。</w:t>
      </w:r>
      <w:bookmarkEnd w:id="28"/>
    </w:p>
    <w:bookmarkEnd w:id="27"/>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仿宋_GB2312" w:hAnsi="仿宋_GB2312" w:eastAsia="仿宋_GB2312" w:cs="仿宋_GB2312"/>
          <w:lang w:val="en-US" w:eastAsia="zh-CN"/>
        </w:rPr>
      </w:pPr>
      <w:bookmarkStart w:id="29" w:name="_Toc22190"/>
      <w:r>
        <w:rPr>
          <w:rFonts w:hint="eastAsia" w:ascii="仿宋_GB2312" w:hAnsi="仿宋_GB2312" w:eastAsia="仿宋_GB2312" w:cs="仿宋_GB2312"/>
          <w:lang w:val="en-US" w:eastAsia="zh-CN"/>
        </w:rPr>
        <w:t>（五）标准起草工作组成员及任务分工</w:t>
      </w:r>
      <w:bookmarkEnd w:id="29"/>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408"/>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4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姓名</w:t>
            </w:r>
          </w:p>
        </w:tc>
        <w:tc>
          <w:tcPr>
            <w:tcW w:w="56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14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董国强</w:t>
            </w:r>
          </w:p>
        </w:tc>
        <w:tc>
          <w:tcPr>
            <w:tcW w:w="56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项目总体负责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c>
          <w:tcPr>
            <w:tcW w:w="14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王焘</w:t>
            </w:r>
          </w:p>
        </w:tc>
        <w:tc>
          <w:tcPr>
            <w:tcW w:w="56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w:t>
            </w:r>
          </w:p>
        </w:tc>
        <w:tc>
          <w:tcPr>
            <w:tcW w:w="14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李思蒙</w:t>
            </w:r>
          </w:p>
        </w:tc>
        <w:tc>
          <w:tcPr>
            <w:tcW w:w="56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目标职责、制度化管理章节编制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w:t>
            </w:r>
          </w:p>
        </w:tc>
        <w:tc>
          <w:tcPr>
            <w:tcW w:w="14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刘莹</w:t>
            </w:r>
          </w:p>
        </w:tc>
        <w:tc>
          <w:tcPr>
            <w:tcW w:w="56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教育培训章节编制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w:t>
            </w:r>
          </w:p>
        </w:tc>
        <w:tc>
          <w:tcPr>
            <w:tcW w:w="14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赵亚婕</w:t>
            </w:r>
          </w:p>
        </w:tc>
        <w:tc>
          <w:tcPr>
            <w:tcW w:w="56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现场管理章节编制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w:t>
            </w:r>
          </w:p>
        </w:tc>
        <w:tc>
          <w:tcPr>
            <w:tcW w:w="14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贾婷</w:t>
            </w:r>
          </w:p>
        </w:tc>
        <w:tc>
          <w:tcPr>
            <w:tcW w:w="56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安全风险管控及隐患排查治理、应急管理章节编制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7</w:t>
            </w:r>
          </w:p>
        </w:tc>
        <w:tc>
          <w:tcPr>
            <w:tcW w:w="14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侯蕊</w:t>
            </w:r>
          </w:p>
        </w:tc>
        <w:tc>
          <w:tcPr>
            <w:tcW w:w="56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事故管理、持续改进章节编制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8</w:t>
            </w:r>
          </w:p>
        </w:tc>
        <w:tc>
          <w:tcPr>
            <w:tcW w:w="14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李保军</w:t>
            </w:r>
          </w:p>
        </w:tc>
        <w:tc>
          <w:tcPr>
            <w:tcW w:w="56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w:t>
            </w:r>
          </w:p>
        </w:tc>
        <w:tc>
          <w:tcPr>
            <w:tcW w:w="14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潘杰</w:t>
            </w:r>
          </w:p>
        </w:tc>
        <w:tc>
          <w:tcPr>
            <w:tcW w:w="56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消防安全管理、治安保卫与技防部分编制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14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王祥业</w:t>
            </w:r>
          </w:p>
        </w:tc>
        <w:tc>
          <w:tcPr>
            <w:tcW w:w="56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实验室生物安全管理部分编制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w:t>
            </w:r>
          </w:p>
        </w:tc>
        <w:tc>
          <w:tcPr>
            <w:tcW w:w="14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lang w:val="en-US" w:eastAsia="zh-CN"/>
              </w:rPr>
              <w:t>张明明</w:t>
            </w:r>
          </w:p>
        </w:tc>
        <w:tc>
          <w:tcPr>
            <w:tcW w:w="56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医院感染管理部分编制</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黑体" w:cs="黑体"/>
          <w:b w:val="0"/>
          <w:bCs w:val="0"/>
          <w:sz w:val="32"/>
          <w:szCs w:val="32"/>
          <w:lang w:val="en-US" w:eastAsia="zh-CN"/>
        </w:rPr>
      </w:pPr>
      <w:bookmarkStart w:id="30" w:name="_Toc24509"/>
      <w:r>
        <w:rPr>
          <w:rFonts w:hint="eastAsia" w:ascii="仿宋_GB2312" w:hAnsi="仿宋_GB2312" w:eastAsia="黑体" w:cs="黑体"/>
          <w:b w:val="0"/>
          <w:bCs w:val="0"/>
          <w:sz w:val="32"/>
          <w:szCs w:val="32"/>
          <w:lang w:val="en-US" w:eastAsia="zh-CN"/>
        </w:rPr>
        <w:t>二、标准编制原则及标准主要内容</w:t>
      </w:r>
      <w:bookmarkEnd w:id="30"/>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仿宋_GB2312" w:hAnsi="仿宋_GB2312" w:eastAsia="仿宋_GB2312" w:cs="仿宋_GB2312"/>
          <w:lang w:val="en-US" w:eastAsia="zh-CN"/>
        </w:rPr>
      </w:pPr>
      <w:bookmarkStart w:id="31" w:name="_Toc1106"/>
      <w:bookmarkStart w:id="32" w:name="_Toc24109"/>
      <w:bookmarkStart w:id="33" w:name="_Toc23032"/>
      <w:bookmarkStart w:id="34" w:name="_Toc18301"/>
      <w:bookmarkStart w:id="35" w:name="_Toc17306"/>
      <w:r>
        <w:rPr>
          <w:rFonts w:hint="eastAsia" w:ascii="仿宋_GB2312" w:hAnsi="仿宋_GB2312" w:eastAsia="仿宋_GB2312" w:cs="仿宋_GB2312"/>
          <w:lang w:val="en-US" w:eastAsia="zh-CN"/>
        </w:rPr>
        <w:t>（一）编制原则</w:t>
      </w:r>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kern w:val="2"/>
          <w:sz w:val="32"/>
          <w:szCs w:val="32"/>
          <w:lang w:val="zh-CN" w:eastAsia="zh-CN" w:bidi="ar-SA"/>
        </w:rPr>
      </w:pPr>
      <w:r>
        <w:rPr>
          <w:rFonts w:hint="eastAsia" w:ascii="仿宋_GB2312" w:hAnsi="仿宋_GB2312" w:eastAsia="仿宋_GB2312" w:cs="仿宋_GB2312"/>
          <w:b/>
          <w:bCs/>
          <w:kern w:val="2"/>
          <w:sz w:val="32"/>
          <w:szCs w:val="32"/>
          <w:lang w:val="zh-CN" w:eastAsia="zh-CN" w:bidi="ar-SA"/>
        </w:rPr>
        <w:t>科学性原则。</w:t>
      </w:r>
      <w:r>
        <w:rPr>
          <w:rFonts w:hint="eastAsia" w:ascii="仿宋_GB2312" w:hAnsi="仿宋_GB2312" w:eastAsia="仿宋_GB2312" w:cs="仿宋_GB2312"/>
          <w:b w:val="0"/>
          <w:kern w:val="2"/>
          <w:sz w:val="32"/>
          <w:szCs w:val="32"/>
          <w:lang w:val="zh-CN" w:eastAsia="zh-CN" w:bidi="ar-SA"/>
        </w:rPr>
        <w:t>聚焦</w:t>
      </w:r>
      <w:r>
        <w:rPr>
          <w:rFonts w:hint="eastAsia" w:ascii="仿宋_GB2312" w:hAnsi="仿宋_GB2312" w:eastAsia="仿宋_GB2312" w:cs="仿宋_GB2312"/>
          <w:sz w:val="32"/>
          <w:szCs w:val="32"/>
          <w:lang w:val="en-US" w:eastAsia="zh-CN"/>
        </w:rPr>
        <w:t>陕西省医疗卫生系统安全生产标准化要求</w:t>
      </w:r>
      <w:r>
        <w:rPr>
          <w:rFonts w:hint="eastAsia" w:ascii="仿宋_GB2312" w:hAnsi="仿宋_GB2312" w:eastAsia="仿宋_GB2312" w:cs="仿宋_GB2312"/>
          <w:b w:val="0"/>
          <w:kern w:val="2"/>
          <w:sz w:val="32"/>
          <w:szCs w:val="32"/>
          <w:lang w:val="zh-CN" w:eastAsia="zh-CN" w:bidi="ar-SA"/>
        </w:rPr>
        <w:t>，在已有的实践经验的基础上进行创新，综合考虑了前期成果和未来规划，并确保指标有重点、有针对性。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kern w:val="2"/>
          <w:sz w:val="32"/>
          <w:szCs w:val="32"/>
          <w:lang w:val="zh-CN" w:eastAsia="zh-CN" w:bidi="ar-SA"/>
        </w:rPr>
      </w:pPr>
      <w:r>
        <w:rPr>
          <w:rFonts w:hint="eastAsia" w:ascii="仿宋_GB2312" w:hAnsi="仿宋_GB2312" w:eastAsia="仿宋_GB2312" w:cs="仿宋_GB2312"/>
          <w:b/>
          <w:bCs/>
          <w:kern w:val="2"/>
          <w:sz w:val="32"/>
          <w:szCs w:val="32"/>
          <w:lang w:val="zh-CN" w:eastAsia="zh-CN" w:bidi="ar-SA"/>
        </w:rPr>
        <w:t>地方性原则。</w:t>
      </w:r>
      <w:r>
        <w:rPr>
          <w:rFonts w:hint="eastAsia" w:ascii="仿宋_GB2312" w:hAnsi="仿宋_GB2312" w:eastAsia="仿宋_GB2312" w:cs="仿宋_GB2312"/>
          <w:sz w:val="32"/>
          <w:szCs w:val="32"/>
          <w:lang w:val="en-US" w:eastAsia="zh-CN"/>
        </w:rPr>
        <w:t>医疗卫生系统安全生产标准化建设要求</w:t>
      </w:r>
      <w:r>
        <w:rPr>
          <w:rFonts w:hint="eastAsia" w:ascii="仿宋_GB2312" w:hAnsi="仿宋_GB2312" w:eastAsia="仿宋_GB2312" w:cs="仿宋_GB2312"/>
          <w:b w:val="0"/>
          <w:kern w:val="2"/>
          <w:sz w:val="32"/>
          <w:szCs w:val="32"/>
          <w:lang w:val="en-US" w:eastAsia="zh-CN" w:bidi="ar-SA"/>
        </w:rPr>
        <w:t>的制定</w:t>
      </w:r>
      <w:r>
        <w:rPr>
          <w:rFonts w:hint="eastAsia" w:ascii="仿宋_GB2312" w:hAnsi="仿宋_GB2312" w:eastAsia="仿宋_GB2312" w:cs="仿宋_GB2312"/>
          <w:b w:val="0"/>
          <w:kern w:val="2"/>
          <w:sz w:val="32"/>
          <w:szCs w:val="32"/>
          <w:lang w:val="zh-CN" w:eastAsia="zh-CN" w:bidi="ar-SA"/>
        </w:rPr>
        <w:t>，在前期经验基础上，</w:t>
      </w:r>
      <w:r>
        <w:rPr>
          <w:rFonts w:hint="eastAsia" w:ascii="仿宋_GB2312" w:hAnsi="仿宋_GB2312" w:eastAsia="仿宋_GB2312" w:cs="仿宋_GB2312"/>
          <w:b w:val="0"/>
          <w:kern w:val="2"/>
          <w:sz w:val="32"/>
          <w:szCs w:val="32"/>
          <w:lang w:val="en-US" w:eastAsia="zh-CN" w:bidi="ar-SA"/>
        </w:rPr>
        <w:t>结合陕西省医疗卫生系统特点及陕西省安全生产管理要求</w:t>
      </w:r>
      <w:r>
        <w:rPr>
          <w:rFonts w:hint="eastAsia" w:ascii="仿宋_GB2312" w:hAnsi="仿宋_GB2312" w:eastAsia="仿宋_GB2312" w:cs="仿宋_GB2312"/>
          <w:b w:val="0"/>
          <w:kern w:val="2"/>
          <w:sz w:val="32"/>
          <w:szCs w:val="32"/>
          <w:lang w:val="zh-CN" w:eastAsia="zh-CN" w:bidi="ar-SA"/>
        </w:rPr>
        <w:t>地方</w:t>
      </w:r>
      <w:r>
        <w:rPr>
          <w:rFonts w:hint="eastAsia" w:ascii="仿宋_GB2312" w:hAnsi="仿宋_GB2312" w:eastAsia="仿宋_GB2312" w:cs="仿宋_GB2312"/>
          <w:b w:val="0"/>
          <w:kern w:val="2"/>
          <w:sz w:val="32"/>
          <w:szCs w:val="32"/>
          <w:lang w:val="en-US" w:eastAsia="zh-CN" w:bidi="ar-SA"/>
        </w:rPr>
        <w:t>特点</w:t>
      </w:r>
      <w:r>
        <w:rPr>
          <w:rFonts w:hint="eastAsia" w:ascii="仿宋_GB2312" w:hAnsi="仿宋_GB2312" w:eastAsia="仿宋_GB2312" w:cs="仿宋_GB2312"/>
          <w:b w:val="0"/>
          <w:kern w:val="2"/>
          <w:sz w:val="32"/>
          <w:szCs w:val="32"/>
          <w:lang w:val="zh-CN" w:eastAsia="zh-CN" w:bidi="ar-SA"/>
        </w:rPr>
        <w:t>，不断深化认识、持续探索，突出亮点</w:t>
      </w:r>
      <w:r>
        <w:rPr>
          <w:rFonts w:hint="eastAsia" w:ascii="仿宋_GB2312" w:hAnsi="仿宋_GB2312" w:eastAsia="仿宋_GB2312" w:cs="仿宋_GB2312"/>
          <w:b w:val="0"/>
          <w:kern w:val="2"/>
          <w:sz w:val="32"/>
          <w:szCs w:val="32"/>
          <w:lang w:val="en-US" w:eastAsia="zh-CN" w:bidi="ar-SA"/>
        </w:rPr>
        <w:t>与优势</w:t>
      </w:r>
      <w:r>
        <w:rPr>
          <w:rFonts w:hint="eastAsia" w:ascii="仿宋_GB2312" w:hAnsi="仿宋_GB2312" w:eastAsia="仿宋_GB2312" w:cs="仿宋_GB2312"/>
          <w:b w:val="0"/>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kern w:val="2"/>
          <w:sz w:val="32"/>
          <w:szCs w:val="32"/>
          <w:lang w:val="zh-CN" w:eastAsia="zh-CN" w:bidi="ar-SA"/>
        </w:rPr>
      </w:pPr>
      <w:r>
        <w:rPr>
          <w:rFonts w:hint="eastAsia" w:ascii="仿宋_GB2312" w:hAnsi="仿宋_GB2312" w:eastAsia="仿宋_GB2312" w:cs="仿宋_GB2312"/>
          <w:b/>
          <w:bCs/>
          <w:kern w:val="2"/>
          <w:sz w:val="32"/>
          <w:szCs w:val="32"/>
          <w:lang w:val="zh-CN" w:eastAsia="zh-CN" w:bidi="ar-SA"/>
        </w:rPr>
        <w:t>规范性原则。</w:t>
      </w:r>
      <w:r>
        <w:rPr>
          <w:rFonts w:hint="eastAsia" w:ascii="仿宋_GB2312" w:hAnsi="仿宋_GB2312" w:eastAsia="仿宋_GB2312" w:cs="仿宋_GB2312"/>
          <w:b w:val="0"/>
          <w:kern w:val="2"/>
          <w:sz w:val="32"/>
          <w:szCs w:val="32"/>
          <w:lang w:val="zh-CN" w:eastAsia="zh-CN" w:bidi="ar-SA"/>
        </w:rPr>
        <w:t>按照GB/T 1.1—2020《标准化工作导则 第1部分：标准化文件的结构和起草规则》</w:t>
      </w:r>
      <w:r>
        <w:rPr>
          <w:rFonts w:hint="eastAsia" w:ascii="仿宋_GB2312" w:hAnsi="仿宋_GB2312" w:eastAsia="仿宋_GB2312" w:cs="仿宋_GB2312"/>
          <w:b w:val="0"/>
          <w:kern w:val="2"/>
          <w:sz w:val="32"/>
          <w:szCs w:val="32"/>
          <w:lang w:val="en-US" w:eastAsia="zh-CN" w:bidi="ar-SA"/>
        </w:rPr>
        <w:t>编制</w:t>
      </w:r>
      <w:r>
        <w:rPr>
          <w:rFonts w:hint="eastAsia" w:ascii="仿宋_GB2312" w:hAnsi="仿宋_GB2312" w:eastAsia="仿宋_GB2312" w:cs="仿宋_GB2312"/>
          <w:b w:val="0"/>
          <w:kern w:val="2"/>
          <w:sz w:val="32"/>
          <w:szCs w:val="32"/>
          <w:lang w:val="zh-CN" w:eastAsia="zh-CN" w:bidi="ar-SA"/>
        </w:rPr>
        <w:t>，标准</w:t>
      </w:r>
      <w:r>
        <w:rPr>
          <w:rFonts w:hint="eastAsia" w:ascii="仿宋_GB2312" w:hAnsi="仿宋_GB2312" w:eastAsia="仿宋_GB2312" w:cs="仿宋_GB2312"/>
          <w:b w:val="0"/>
          <w:kern w:val="2"/>
          <w:sz w:val="32"/>
          <w:szCs w:val="32"/>
          <w:lang w:val="en-US" w:eastAsia="zh-CN" w:bidi="ar-SA"/>
        </w:rPr>
        <w:t>文本的编制认真执行</w:t>
      </w:r>
      <w:r>
        <w:rPr>
          <w:rFonts w:hint="eastAsia" w:ascii="仿宋_GB2312" w:hAnsi="仿宋_GB2312" w:eastAsia="仿宋_GB2312" w:cs="仿宋_GB2312"/>
          <w:b w:val="0"/>
          <w:kern w:val="2"/>
          <w:sz w:val="32"/>
          <w:szCs w:val="32"/>
          <w:lang w:val="zh-CN" w:eastAsia="zh-CN" w:bidi="ar-SA"/>
        </w:rPr>
        <w:t>符合《中华人民共和国标准化法》《地方标准管理办法》《</w:t>
      </w:r>
      <w:r>
        <w:rPr>
          <w:rFonts w:hint="eastAsia" w:ascii="仿宋_GB2312" w:hAnsi="仿宋_GB2312" w:eastAsia="仿宋_GB2312" w:cs="仿宋_GB2312"/>
          <w:b w:val="0"/>
          <w:kern w:val="2"/>
          <w:sz w:val="32"/>
          <w:szCs w:val="32"/>
          <w:lang w:val="en-US" w:eastAsia="zh-CN" w:bidi="ar-SA"/>
        </w:rPr>
        <w:t>陕西</w:t>
      </w:r>
      <w:r>
        <w:rPr>
          <w:rFonts w:hint="eastAsia" w:ascii="仿宋_GB2312" w:hAnsi="仿宋_GB2312" w:eastAsia="仿宋_GB2312" w:cs="仿宋_GB2312"/>
          <w:b w:val="0"/>
          <w:kern w:val="2"/>
          <w:sz w:val="32"/>
          <w:szCs w:val="32"/>
          <w:lang w:val="zh-CN" w:eastAsia="zh-CN" w:bidi="ar-SA"/>
        </w:rPr>
        <w:t>省</w:t>
      </w:r>
      <w:r>
        <w:rPr>
          <w:rFonts w:hint="eastAsia" w:ascii="仿宋_GB2312" w:hAnsi="仿宋_GB2312" w:eastAsia="仿宋_GB2312" w:cs="仿宋_GB2312"/>
          <w:b w:val="0"/>
          <w:kern w:val="2"/>
          <w:sz w:val="32"/>
          <w:szCs w:val="32"/>
          <w:lang w:val="en-US" w:eastAsia="zh-CN" w:bidi="ar-SA"/>
        </w:rPr>
        <w:t>地方标准制定规范</w:t>
      </w:r>
      <w:r>
        <w:rPr>
          <w:rFonts w:hint="eastAsia" w:ascii="仿宋_GB2312" w:hAnsi="仿宋_GB2312" w:eastAsia="仿宋_GB2312" w:cs="仿宋_GB2312"/>
          <w:b w:val="0"/>
          <w:kern w:val="2"/>
          <w:sz w:val="32"/>
          <w:szCs w:val="32"/>
          <w:lang w:val="zh-CN" w:eastAsia="zh-CN" w:bidi="ar-SA"/>
        </w:rPr>
        <w:t>》等文件要求。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kern w:val="2"/>
          <w:sz w:val="32"/>
          <w:szCs w:val="32"/>
          <w:lang w:val="zh-CN" w:eastAsia="zh-CN" w:bidi="ar-SA"/>
        </w:rPr>
      </w:pPr>
      <w:r>
        <w:rPr>
          <w:rFonts w:hint="eastAsia" w:ascii="仿宋_GB2312" w:hAnsi="仿宋_GB2312" w:eastAsia="仿宋_GB2312" w:cs="仿宋_GB2312"/>
          <w:b/>
          <w:bCs/>
          <w:kern w:val="2"/>
          <w:sz w:val="32"/>
          <w:szCs w:val="32"/>
          <w:lang w:val="zh-CN" w:eastAsia="zh-CN" w:bidi="ar-SA"/>
        </w:rPr>
        <w:t>可操作性原则。</w:t>
      </w:r>
      <w:r>
        <w:rPr>
          <w:rFonts w:hint="eastAsia" w:ascii="仿宋_GB2312" w:hAnsi="仿宋_GB2312" w:eastAsia="仿宋_GB2312" w:cs="仿宋_GB2312"/>
          <w:b w:val="0"/>
          <w:kern w:val="2"/>
          <w:sz w:val="32"/>
          <w:szCs w:val="32"/>
          <w:lang w:val="zh-CN" w:eastAsia="zh-CN" w:bidi="ar-SA"/>
        </w:rPr>
        <w:t>标准编制过程中关注征求和吸纳各方意见，考虑标准条文的实操性，在体现</w:t>
      </w:r>
      <w:r>
        <w:rPr>
          <w:rFonts w:hint="eastAsia" w:ascii="仿宋_GB2312" w:hAnsi="仿宋_GB2312" w:eastAsia="仿宋_GB2312" w:cs="仿宋_GB2312"/>
          <w:sz w:val="32"/>
          <w:szCs w:val="32"/>
          <w:lang w:val="en-US" w:eastAsia="zh-CN"/>
        </w:rPr>
        <w:t>陕西省医疗卫生系统安全生产标准化要求</w:t>
      </w:r>
      <w:r>
        <w:rPr>
          <w:rFonts w:hint="eastAsia" w:ascii="仿宋_GB2312" w:hAnsi="仿宋_GB2312" w:eastAsia="仿宋_GB2312" w:cs="仿宋_GB2312"/>
          <w:b w:val="0"/>
          <w:kern w:val="2"/>
          <w:sz w:val="32"/>
          <w:szCs w:val="32"/>
          <w:lang w:val="zh-CN" w:eastAsia="zh-CN" w:bidi="ar-SA"/>
        </w:rPr>
        <w:t>的同时，确保</w:t>
      </w:r>
      <w:r>
        <w:rPr>
          <w:rFonts w:hint="eastAsia" w:ascii="仿宋_GB2312" w:hAnsi="仿宋_GB2312" w:eastAsia="仿宋_GB2312" w:cs="仿宋_GB2312"/>
          <w:b w:val="0"/>
          <w:kern w:val="2"/>
          <w:sz w:val="32"/>
          <w:szCs w:val="32"/>
          <w:lang w:val="en-US" w:eastAsia="zh-CN" w:bidi="ar-SA"/>
        </w:rPr>
        <w:t>标准</w:t>
      </w:r>
      <w:r>
        <w:rPr>
          <w:rFonts w:hint="eastAsia" w:ascii="仿宋_GB2312" w:hAnsi="仿宋_GB2312" w:eastAsia="仿宋_GB2312" w:cs="仿宋_GB2312"/>
          <w:b w:val="0"/>
          <w:kern w:val="2"/>
          <w:sz w:val="32"/>
          <w:szCs w:val="32"/>
          <w:lang w:val="zh-CN" w:eastAsia="zh-CN" w:bidi="ar-SA"/>
        </w:rPr>
        <w:t>内容可实施、可检验。</w:t>
      </w:r>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仿宋_GB2312" w:hAnsi="仿宋_GB2312" w:eastAsia="仿宋_GB2312" w:cs="仿宋_GB2312"/>
          <w:lang w:val="en-US" w:eastAsia="zh-CN"/>
        </w:rPr>
      </w:pPr>
      <w:bookmarkStart w:id="36" w:name="_Toc32577"/>
      <w:r>
        <w:rPr>
          <w:rFonts w:hint="eastAsia" w:ascii="仿宋_GB2312" w:hAnsi="仿宋_GB2312" w:eastAsia="仿宋_GB2312" w:cs="仿宋_GB2312"/>
          <w:lang w:val="en-US" w:eastAsia="zh-CN"/>
        </w:rPr>
        <w:t>（二）主要内容</w:t>
      </w:r>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本标准主要依据GB/T33000《企业安全生产标准化基本规范》的有关要求从以下八个方面对陕西省医疗卫生系统的安全生产标准化提出了具体要求。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（1）目标职责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部分</w:t>
      </w:r>
      <w:r>
        <w:rPr>
          <w:rFonts w:hint="default"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lang w:val="en-US" w:eastAsia="zh-CN"/>
        </w:rPr>
        <w:t>规定了医疗卫生机构应根据工作实际，制定文件化的总体目标和年度安全生产目标，并对目标指标的执行情况定期进行评估，通过安全生产责任书将指标和工作任务分解到相关单位（部门）。规定了医疗卫生机构的安全相关机构及人员的配备要求，全员参与的要求，安全投入、安全文化、安全生产信息化建设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（2）制度化管理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部分</w:t>
      </w:r>
      <w:r>
        <w:rPr>
          <w:rFonts w:hint="default"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lang w:val="en-US" w:eastAsia="zh-CN"/>
        </w:rPr>
        <w:t>规定了法规标准识别和获取、规章制度的建立、操作规程的制定、文档管理等方面的详细要求。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部分</w:t>
      </w:r>
      <w:r>
        <w:rPr>
          <w:rFonts w:hint="default"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lang w:val="en-US" w:eastAsia="zh-CN"/>
        </w:rPr>
        <w:t>规定了教育培训管理的详细要求，包括建立安全教育培训管理制度，定期识别安全教育培训需求，明确各类人员年度培训计划，做好安全教育培训记录，建立安全教育培训档案，按计划进行安全教育培训，做好培训记录，并对培训效果进行评估。应将劳务派遣人员纳入统一管理。 规定了医疗卫生机构主要负责人、分管安全的领导、专兼职安全管理人员、全体人员、新进从业人员、四新、离岗转岗、特种作业的人员、特种设备作业人员、相关方等人员教育培训要求。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（4）现场管理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部分</w:t>
      </w:r>
      <w:r>
        <w:rPr>
          <w:rFonts w:hint="default"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lang w:val="en-US" w:eastAsia="zh-CN"/>
        </w:rPr>
        <w:t>规定了设备设施管理、总平布置及建筑安全、设备设施（包括特种设备管理、用电安全管理、燃气安全管理、压力容器、医用空气加压氧舱、气瓶、锅炉、空压机、电梯、登高梯台、变配电站、配电箱柜、低压电气线路、电网接地、防雷设施、电焊机、手持电动工具、中央空调及制冷机房、制冷机组、炊事机械、厨房安全及食品安全、污水处理系统、二次供水、车辆等设备设施的安全要求）、消防安全管理（包括消防管理、消防控制室、消防给水设施、火灾自动报警系统、自动灭火系统、灭火器、门诊部与急诊部、手术部及手术室、病房、重症监护室、病案资料库、药品库房、危险化学品库、实验室、医用气体站、放射机房、电动车充电等方面的消防安全管理要求）、治安保卫与技防、实验室生物安全管理、作业安全、职业健康、医院感染管理、警示标志和安全防护等现场管理方面的详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（5）安全风险管控及隐患排查治理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部分</w:t>
      </w:r>
      <w:r>
        <w:rPr>
          <w:rFonts w:hint="default"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lang w:val="en-US" w:eastAsia="zh-CN"/>
        </w:rPr>
        <w:t>参考《安全生产法》及西安市地方标准DB6101T3132-2022《企业安全风险分级管控和隐患排查治理工作规范》的要求详细规定了安全风险管理和隐患排查治理双重预防机制的建立要求。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（6）应急管理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部分</w:t>
      </w:r>
      <w:r>
        <w:rPr>
          <w:rFonts w:hint="default"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lang w:val="en-US" w:eastAsia="zh-CN"/>
        </w:rPr>
        <w:t>规定了应急准备、应急预案（包括应急预案的编制和备案的要求）、应急设施、装备、物资的配备与日常维护和保养、应急演练、处置与评估的详细要求。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（7）事故管理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部分</w:t>
      </w:r>
      <w:r>
        <w:rPr>
          <w:rFonts w:hint="default"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lang w:val="en-US" w:eastAsia="zh-CN"/>
        </w:rPr>
        <w:t>规定了事故报告（包括事故报告程序、事故报告时限和内容要求）、调查和处理、事故管理的详细要求。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（8）持续改进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部分</w:t>
      </w:r>
      <w:r>
        <w:rPr>
          <w:rFonts w:hint="default"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lang w:val="en-US" w:eastAsia="zh-CN"/>
        </w:rPr>
        <w:t>规定了绩效评定、持续改进的详细要求，要求应每年12月底前组织自评组人员完成上年度本单位安全生产标准化的自评，并形成自评报告，主要负责人应全面负责组织自评工作，自评应形成正式文件，并将结果向所有部门、所属单位和从业人员通报，发生人员伤亡事故后应重新进行安全绩效评定。应根据安全生产标准化的评定结果以及绩效评定情况，客观分析单位安全生产标准化管理体系运行的质量，及时调整完善相关制度文件和过程管控文件，持续改进，不断提高安全生产绩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黑体" w:cs="黑体"/>
          <w:b w:val="0"/>
          <w:bCs w:val="0"/>
          <w:sz w:val="32"/>
          <w:szCs w:val="32"/>
          <w:lang w:val="en-US" w:eastAsia="zh-CN"/>
        </w:rPr>
      </w:pPr>
      <w:bookmarkStart w:id="37" w:name="_Toc5864"/>
      <w:r>
        <w:rPr>
          <w:rFonts w:hint="eastAsia" w:ascii="仿宋_GB2312" w:hAnsi="仿宋_GB2312" w:eastAsia="黑体" w:cs="黑体"/>
          <w:b w:val="0"/>
          <w:bCs w:val="0"/>
          <w:sz w:val="32"/>
          <w:szCs w:val="32"/>
          <w:lang w:val="en-US" w:eastAsia="zh-CN"/>
        </w:rPr>
        <w:t>三、实证研究</w:t>
      </w:r>
      <w:bookmarkEnd w:id="37"/>
    </w:p>
    <w:p>
      <w:pPr>
        <w:pStyle w:val="4"/>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kern w:val="2"/>
          <w:sz w:val="32"/>
          <w:szCs w:val="32"/>
          <w:lang w:val="en-US" w:eastAsia="zh-CN" w:bidi="ar-SA"/>
        </w:rPr>
      </w:pPr>
      <w:bookmarkStart w:id="38" w:name="_Toc13643"/>
      <w:r>
        <w:rPr>
          <w:rFonts w:hint="eastAsia" w:ascii="仿宋_GB2312" w:hAnsi="仿宋_GB2312" w:eastAsia="仿宋_GB2312" w:cs="仿宋_GB2312"/>
          <w:b w:val="0"/>
          <w:kern w:val="2"/>
          <w:sz w:val="32"/>
          <w:szCs w:val="32"/>
          <w:lang w:val="en-US" w:eastAsia="zh-CN" w:bidi="ar-SA"/>
        </w:rPr>
        <w:t>本标准为医疗卫生系统安全生产标准化考评标准，不涉及具体实验和参数。</w:t>
      </w:r>
      <w:bookmarkEnd w:id="38"/>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黑体" w:cs="黑体"/>
          <w:b w:val="0"/>
          <w:bCs w:val="0"/>
          <w:sz w:val="32"/>
          <w:szCs w:val="32"/>
          <w:lang w:val="en-US" w:eastAsia="zh-CN"/>
        </w:rPr>
      </w:pPr>
      <w:bookmarkStart w:id="39" w:name="_Toc12061"/>
      <w:r>
        <w:rPr>
          <w:rFonts w:hint="eastAsia" w:ascii="仿宋_GB2312" w:hAnsi="仿宋_GB2312" w:eastAsia="黑体" w:cs="黑体"/>
          <w:b w:val="0"/>
          <w:bCs w:val="0"/>
          <w:sz w:val="32"/>
          <w:szCs w:val="32"/>
          <w:lang w:val="en-US" w:eastAsia="zh-CN"/>
        </w:rPr>
        <w:t>四、知识产权说明</w:t>
      </w:r>
      <w:bookmarkEnd w:id="39"/>
    </w:p>
    <w:p>
      <w:pPr>
        <w:pStyle w:val="4"/>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kern w:val="2"/>
          <w:sz w:val="32"/>
          <w:szCs w:val="32"/>
          <w:lang w:val="en-US" w:eastAsia="zh-CN" w:bidi="ar-SA"/>
        </w:rPr>
      </w:pPr>
      <w:bookmarkStart w:id="40" w:name="_Toc17629"/>
      <w:r>
        <w:rPr>
          <w:rFonts w:hint="eastAsia" w:ascii="仿宋_GB2312" w:hAnsi="仿宋_GB2312" w:eastAsia="仿宋_GB2312" w:cs="仿宋_GB2312"/>
          <w:b w:val="0"/>
          <w:kern w:val="2"/>
          <w:sz w:val="32"/>
          <w:szCs w:val="32"/>
          <w:lang w:val="en-US" w:eastAsia="zh-CN" w:bidi="ar-SA"/>
        </w:rPr>
        <w:t>本标准不涉及相关专利和知识产权。</w:t>
      </w:r>
      <w:bookmarkEnd w:id="40"/>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黑体" w:cs="黑体"/>
          <w:b w:val="0"/>
          <w:bCs w:val="0"/>
          <w:sz w:val="32"/>
          <w:szCs w:val="32"/>
          <w:lang w:val="en-US" w:eastAsia="zh-CN"/>
        </w:rPr>
      </w:pPr>
      <w:bookmarkStart w:id="41" w:name="_Toc10222"/>
      <w:r>
        <w:rPr>
          <w:rFonts w:hint="eastAsia" w:ascii="仿宋_GB2312" w:hAnsi="仿宋_GB2312" w:eastAsia="黑体" w:cs="黑体"/>
          <w:b w:val="0"/>
          <w:bCs w:val="0"/>
          <w:sz w:val="32"/>
          <w:szCs w:val="32"/>
          <w:lang w:val="en-US" w:eastAsia="zh-CN"/>
        </w:rPr>
        <w:t>五.采标情况</w:t>
      </w:r>
      <w:bookmarkEnd w:id="41"/>
    </w:p>
    <w:p>
      <w:pPr>
        <w:pStyle w:val="4"/>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kern w:val="2"/>
          <w:sz w:val="32"/>
          <w:szCs w:val="32"/>
          <w:lang w:val="en-US" w:eastAsia="zh-CN" w:bidi="ar-SA"/>
        </w:rPr>
      </w:pPr>
      <w:bookmarkStart w:id="42" w:name="_Toc10915"/>
      <w:r>
        <w:rPr>
          <w:rFonts w:hint="eastAsia" w:ascii="仿宋_GB2312" w:hAnsi="仿宋_GB2312" w:eastAsia="仿宋_GB2312" w:cs="仿宋_GB2312"/>
          <w:b w:val="0"/>
          <w:kern w:val="2"/>
          <w:sz w:val="32"/>
          <w:szCs w:val="32"/>
          <w:lang w:val="en-US" w:eastAsia="zh-CN" w:bidi="ar-SA"/>
        </w:rPr>
        <w:t>本标准不涉及国际标准和国外先进标准。</w:t>
      </w:r>
      <w:bookmarkEnd w:id="42"/>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黑体" w:cs="黑体"/>
          <w:b w:val="0"/>
          <w:bCs w:val="0"/>
          <w:sz w:val="32"/>
          <w:szCs w:val="32"/>
          <w:lang w:val="en-US" w:eastAsia="zh-CN"/>
        </w:rPr>
      </w:pPr>
      <w:bookmarkStart w:id="43" w:name="_Toc12797"/>
      <w:bookmarkStart w:id="44" w:name="_Toc7261"/>
      <w:r>
        <w:rPr>
          <w:rFonts w:hint="eastAsia" w:ascii="仿宋_GB2312" w:hAnsi="仿宋_GB2312" w:eastAsia="黑体" w:cs="黑体"/>
          <w:b w:val="0"/>
          <w:bCs w:val="0"/>
          <w:sz w:val="32"/>
          <w:szCs w:val="32"/>
          <w:lang w:val="en-US" w:eastAsia="zh-CN"/>
        </w:rPr>
        <w:t>六</w:t>
      </w:r>
      <w:r>
        <w:rPr>
          <w:rFonts w:hint="default" w:ascii="仿宋_GB2312" w:hAnsi="仿宋_GB2312" w:eastAsia="黑体" w:cs="黑体"/>
          <w:b w:val="0"/>
          <w:bCs w:val="0"/>
          <w:sz w:val="32"/>
          <w:szCs w:val="32"/>
          <w:lang w:val="en-US" w:eastAsia="zh-CN"/>
        </w:rPr>
        <w:t>.重大意见分歧的处理</w:t>
      </w:r>
      <w:bookmarkEnd w:id="43"/>
      <w:bookmarkEnd w:id="44"/>
    </w:p>
    <w:p>
      <w:pPr>
        <w:pStyle w:val="4"/>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标准制定期间未出现重大意见分歧。</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黑体" w:cs="黑体"/>
          <w:b w:val="0"/>
          <w:bCs w:val="0"/>
          <w:sz w:val="32"/>
          <w:szCs w:val="32"/>
          <w:lang w:val="en-US" w:eastAsia="zh-CN"/>
        </w:rPr>
      </w:pPr>
      <w:bookmarkStart w:id="45" w:name="_Toc30935"/>
      <w:r>
        <w:rPr>
          <w:rFonts w:hint="eastAsia" w:ascii="仿宋_GB2312" w:hAnsi="仿宋_GB2312" w:eastAsia="黑体" w:cs="黑体"/>
          <w:b w:val="0"/>
          <w:bCs w:val="0"/>
          <w:sz w:val="32"/>
          <w:szCs w:val="32"/>
          <w:lang w:val="en-US" w:eastAsia="zh-CN"/>
        </w:rPr>
        <w:t>七</w:t>
      </w:r>
      <w:r>
        <w:rPr>
          <w:rFonts w:hint="default" w:ascii="仿宋_GB2312" w:hAnsi="仿宋_GB2312" w:eastAsia="黑体" w:cs="黑体"/>
          <w:b w:val="0"/>
          <w:bCs w:val="0"/>
          <w:sz w:val="32"/>
          <w:szCs w:val="32"/>
          <w:lang w:val="en-US" w:eastAsia="zh-CN"/>
        </w:rPr>
        <w:t>.其他应说明的事项</w:t>
      </w:r>
      <w:bookmarkEnd w:id="45"/>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right"/>
        <w:textAlignment w:val="auto"/>
        <w:outlineLvl w:val="9"/>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标准起草工作组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lang w:val="zh-TW" w:eastAsia="zh-TW"/>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lang w:val="zh-TW" w:eastAsia="zh-TW"/>
        </w:rPr>
        <w:t>年</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lang w:val="zh-TW" w:eastAsia="zh-TW"/>
        </w:rPr>
        <w:t>月</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F5F8A8-FB7C-408B-9809-0D21A56D28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469D314-587D-482C-8295-C60B4132EB6D}"/>
  </w:font>
  <w:font w:name="方正仿宋简体">
    <w:altName w:val="微软雅黑"/>
    <w:panose1 w:val="02000000000000000000"/>
    <w:charset w:val="86"/>
    <w:family w:val="auto"/>
    <w:pitch w:val="default"/>
    <w:sig w:usb0="00000000" w:usb1="00000000" w:usb2="00000012" w:usb3="00000000" w:csb0="00040001"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3" w:fontKey="{4C361C1D-C596-4B07-BBBE-2097C40FF4E3}"/>
  </w:font>
  <w:font w:name="方正小标宋简体">
    <w:panose1 w:val="03000509000000000000"/>
    <w:charset w:val="86"/>
    <w:family w:val="auto"/>
    <w:pitch w:val="default"/>
    <w:sig w:usb0="00000001" w:usb1="080E0000" w:usb2="00000000" w:usb3="00000000" w:csb0="00040000" w:csb1="00000000"/>
    <w:embedRegular r:id="rId4" w:fontKey="{2A36DCA2-20AA-40D8-9DEC-11F2DE146CCA}"/>
  </w:font>
  <w:font w:name="仿宋">
    <w:panose1 w:val="02010609060101010101"/>
    <w:charset w:val="86"/>
    <w:family w:val="auto"/>
    <w:pitch w:val="default"/>
    <w:sig w:usb0="800002BF" w:usb1="38CF7CFA" w:usb2="00000016" w:usb3="00000000" w:csb0="00040001" w:csb1="00000000"/>
    <w:embedRegular r:id="rId5" w:fontKey="{94CD6243-86A3-4C8B-B319-4B4ECDFCB6D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GRmMmMzN2FlMWY5YjI0OTM0NDBkZTUzNzgwYjgifQ=="/>
  </w:docVars>
  <w:rsids>
    <w:rsidRoot w:val="1BB078FA"/>
    <w:rsid w:val="00164C26"/>
    <w:rsid w:val="004874D5"/>
    <w:rsid w:val="007E7592"/>
    <w:rsid w:val="009E5347"/>
    <w:rsid w:val="00BE7FDE"/>
    <w:rsid w:val="011B6997"/>
    <w:rsid w:val="012D0479"/>
    <w:rsid w:val="013637D1"/>
    <w:rsid w:val="01F114A6"/>
    <w:rsid w:val="02D27372"/>
    <w:rsid w:val="030D40BE"/>
    <w:rsid w:val="03E5503B"/>
    <w:rsid w:val="049C7DEF"/>
    <w:rsid w:val="04CF4708"/>
    <w:rsid w:val="04D04674"/>
    <w:rsid w:val="050F05C1"/>
    <w:rsid w:val="05681A7F"/>
    <w:rsid w:val="065D35AE"/>
    <w:rsid w:val="06A74829"/>
    <w:rsid w:val="06DF3FC3"/>
    <w:rsid w:val="077C1812"/>
    <w:rsid w:val="0895702F"/>
    <w:rsid w:val="08C16076"/>
    <w:rsid w:val="08CE1D24"/>
    <w:rsid w:val="09DE4A06"/>
    <w:rsid w:val="0AB12DC0"/>
    <w:rsid w:val="0AF81AF7"/>
    <w:rsid w:val="0B291CB1"/>
    <w:rsid w:val="0B4E1717"/>
    <w:rsid w:val="0C112E71"/>
    <w:rsid w:val="0CF602B9"/>
    <w:rsid w:val="0D3037CB"/>
    <w:rsid w:val="0D554381"/>
    <w:rsid w:val="0DC5763A"/>
    <w:rsid w:val="0DD028B8"/>
    <w:rsid w:val="0DFE5677"/>
    <w:rsid w:val="0F384BB8"/>
    <w:rsid w:val="0F5D461F"/>
    <w:rsid w:val="0FE12B5A"/>
    <w:rsid w:val="0FEE42C6"/>
    <w:rsid w:val="10A2678D"/>
    <w:rsid w:val="112A22DF"/>
    <w:rsid w:val="1148585C"/>
    <w:rsid w:val="125441CC"/>
    <w:rsid w:val="126B0E01"/>
    <w:rsid w:val="12942106"/>
    <w:rsid w:val="12A762DD"/>
    <w:rsid w:val="13877EBC"/>
    <w:rsid w:val="13BD38DE"/>
    <w:rsid w:val="15A5462A"/>
    <w:rsid w:val="15F07B95"/>
    <w:rsid w:val="16DB120F"/>
    <w:rsid w:val="1820443C"/>
    <w:rsid w:val="184E2D57"/>
    <w:rsid w:val="18C6496E"/>
    <w:rsid w:val="18D70F9E"/>
    <w:rsid w:val="18F27945"/>
    <w:rsid w:val="19744A3F"/>
    <w:rsid w:val="1AD30EC0"/>
    <w:rsid w:val="1AE25F5A"/>
    <w:rsid w:val="1B6B1E72"/>
    <w:rsid w:val="1B75684C"/>
    <w:rsid w:val="1BA333BA"/>
    <w:rsid w:val="1BB078FA"/>
    <w:rsid w:val="1BD21EF1"/>
    <w:rsid w:val="1BD712B5"/>
    <w:rsid w:val="1BF105C9"/>
    <w:rsid w:val="1C18122D"/>
    <w:rsid w:val="1CC45CDD"/>
    <w:rsid w:val="1D41732E"/>
    <w:rsid w:val="1D880AB9"/>
    <w:rsid w:val="1D9D0AB3"/>
    <w:rsid w:val="1DDC0E05"/>
    <w:rsid w:val="1E48649A"/>
    <w:rsid w:val="1FDB5818"/>
    <w:rsid w:val="2043516B"/>
    <w:rsid w:val="21AA36F4"/>
    <w:rsid w:val="21F66F4C"/>
    <w:rsid w:val="22CE3412"/>
    <w:rsid w:val="22D50B4C"/>
    <w:rsid w:val="24066BDB"/>
    <w:rsid w:val="24EA3E07"/>
    <w:rsid w:val="25137261"/>
    <w:rsid w:val="26307F40"/>
    <w:rsid w:val="26C1503C"/>
    <w:rsid w:val="26C50688"/>
    <w:rsid w:val="26D44D6F"/>
    <w:rsid w:val="270218DC"/>
    <w:rsid w:val="283A103F"/>
    <w:rsid w:val="285717B4"/>
    <w:rsid w:val="28CD07FD"/>
    <w:rsid w:val="29363ABF"/>
    <w:rsid w:val="297168A5"/>
    <w:rsid w:val="298354B8"/>
    <w:rsid w:val="298A7967"/>
    <w:rsid w:val="2A023575"/>
    <w:rsid w:val="2A64640A"/>
    <w:rsid w:val="2AD57308"/>
    <w:rsid w:val="2AFA0B1C"/>
    <w:rsid w:val="2AFC6642"/>
    <w:rsid w:val="2BBE1B4A"/>
    <w:rsid w:val="2BEE68D3"/>
    <w:rsid w:val="2C3D5164"/>
    <w:rsid w:val="2D1E05E9"/>
    <w:rsid w:val="2D74105A"/>
    <w:rsid w:val="2DAC07F4"/>
    <w:rsid w:val="2DE97352"/>
    <w:rsid w:val="2E093550"/>
    <w:rsid w:val="2ED04C56"/>
    <w:rsid w:val="2FE04785"/>
    <w:rsid w:val="301E7C0A"/>
    <w:rsid w:val="306C7DC6"/>
    <w:rsid w:val="308275EA"/>
    <w:rsid w:val="30901D07"/>
    <w:rsid w:val="30AD6B8D"/>
    <w:rsid w:val="317D6832"/>
    <w:rsid w:val="3181001F"/>
    <w:rsid w:val="319C46DB"/>
    <w:rsid w:val="3337290D"/>
    <w:rsid w:val="339B3AB2"/>
    <w:rsid w:val="33F24A86"/>
    <w:rsid w:val="34605117"/>
    <w:rsid w:val="346F75DC"/>
    <w:rsid w:val="348002E4"/>
    <w:rsid w:val="35845BB2"/>
    <w:rsid w:val="36026D6F"/>
    <w:rsid w:val="363140CB"/>
    <w:rsid w:val="366E2AEA"/>
    <w:rsid w:val="36A03C03"/>
    <w:rsid w:val="36B10C29"/>
    <w:rsid w:val="36F8289E"/>
    <w:rsid w:val="37FF59C4"/>
    <w:rsid w:val="38312021"/>
    <w:rsid w:val="388A60BF"/>
    <w:rsid w:val="39930ABA"/>
    <w:rsid w:val="399D5494"/>
    <w:rsid w:val="3A6A22F0"/>
    <w:rsid w:val="3B1672AC"/>
    <w:rsid w:val="3B576D67"/>
    <w:rsid w:val="3BF154B9"/>
    <w:rsid w:val="3C335C3C"/>
    <w:rsid w:val="3D1E68EC"/>
    <w:rsid w:val="3E052619"/>
    <w:rsid w:val="3E412892"/>
    <w:rsid w:val="3EAA282D"/>
    <w:rsid w:val="3F731171"/>
    <w:rsid w:val="3FDF2363"/>
    <w:rsid w:val="3FFF2A05"/>
    <w:rsid w:val="403D52DB"/>
    <w:rsid w:val="40842F0A"/>
    <w:rsid w:val="40850AF9"/>
    <w:rsid w:val="411B386E"/>
    <w:rsid w:val="417C1E33"/>
    <w:rsid w:val="4185518C"/>
    <w:rsid w:val="41F52311"/>
    <w:rsid w:val="425B5BC8"/>
    <w:rsid w:val="42723962"/>
    <w:rsid w:val="428D254A"/>
    <w:rsid w:val="42B5252E"/>
    <w:rsid w:val="438F22F2"/>
    <w:rsid w:val="44682E92"/>
    <w:rsid w:val="4473751E"/>
    <w:rsid w:val="44A26055"/>
    <w:rsid w:val="45126D36"/>
    <w:rsid w:val="45486BFC"/>
    <w:rsid w:val="45684BA8"/>
    <w:rsid w:val="45872C08"/>
    <w:rsid w:val="467C2B9E"/>
    <w:rsid w:val="46C16C66"/>
    <w:rsid w:val="471728F8"/>
    <w:rsid w:val="47190850"/>
    <w:rsid w:val="474B6530"/>
    <w:rsid w:val="47B63534"/>
    <w:rsid w:val="47D26740"/>
    <w:rsid w:val="485633DE"/>
    <w:rsid w:val="4867383D"/>
    <w:rsid w:val="486E697A"/>
    <w:rsid w:val="486F44A0"/>
    <w:rsid w:val="49A10689"/>
    <w:rsid w:val="4A0A26D2"/>
    <w:rsid w:val="4A474354"/>
    <w:rsid w:val="4A936269"/>
    <w:rsid w:val="4AEE78FE"/>
    <w:rsid w:val="4AF201CB"/>
    <w:rsid w:val="4CAA1F4A"/>
    <w:rsid w:val="4D606DC4"/>
    <w:rsid w:val="4E141D71"/>
    <w:rsid w:val="4E3B5550"/>
    <w:rsid w:val="4E437F61"/>
    <w:rsid w:val="4ECC264C"/>
    <w:rsid w:val="4F02606E"/>
    <w:rsid w:val="4F0D4666"/>
    <w:rsid w:val="500B71A4"/>
    <w:rsid w:val="50241520"/>
    <w:rsid w:val="5124051D"/>
    <w:rsid w:val="515661FD"/>
    <w:rsid w:val="520619D1"/>
    <w:rsid w:val="525C5A95"/>
    <w:rsid w:val="52F45CCD"/>
    <w:rsid w:val="53937294"/>
    <w:rsid w:val="53E4492E"/>
    <w:rsid w:val="54035AD9"/>
    <w:rsid w:val="54A454D1"/>
    <w:rsid w:val="54B95421"/>
    <w:rsid w:val="5561281F"/>
    <w:rsid w:val="56717635"/>
    <w:rsid w:val="56E649B1"/>
    <w:rsid w:val="57D60097"/>
    <w:rsid w:val="58B37988"/>
    <w:rsid w:val="593F58E8"/>
    <w:rsid w:val="594828CF"/>
    <w:rsid w:val="59851D75"/>
    <w:rsid w:val="5A1530F9"/>
    <w:rsid w:val="5AD703AE"/>
    <w:rsid w:val="5B3927D4"/>
    <w:rsid w:val="5B4E6197"/>
    <w:rsid w:val="5B631C42"/>
    <w:rsid w:val="5D192F00"/>
    <w:rsid w:val="5E190CDE"/>
    <w:rsid w:val="5F17346F"/>
    <w:rsid w:val="603E23C8"/>
    <w:rsid w:val="60E5134B"/>
    <w:rsid w:val="61AC13B1"/>
    <w:rsid w:val="62B334AF"/>
    <w:rsid w:val="62D04CAF"/>
    <w:rsid w:val="6401024A"/>
    <w:rsid w:val="641C6E32"/>
    <w:rsid w:val="64A01811"/>
    <w:rsid w:val="65150451"/>
    <w:rsid w:val="65DF45BB"/>
    <w:rsid w:val="665723A3"/>
    <w:rsid w:val="66AB0941"/>
    <w:rsid w:val="66C11F13"/>
    <w:rsid w:val="683E1A6D"/>
    <w:rsid w:val="68664B20"/>
    <w:rsid w:val="68CA067C"/>
    <w:rsid w:val="69236EB5"/>
    <w:rsid w:val="695F613F"/>
    <w:rsid w:val="6A4E7F61"/>
    <w:rsid w:val="6A682DD1"/>
    <w:rsid w:val="6A6B28C1"/>
    <w:rsid w:val="6A7A6FA8"/>
    <w:rsid w:val="6AE54422"/>
    <w:rsid w:val="6AEA5EDC"/>
    <w:rsid w:val="6AFA5EC3"/>
    <w:rsid w:val="6C327B3B"/>
    <w:rsid w:val="6D2F5E28"/>
    <w:rsid w:val="6DFF098D"/>
    <w:rsid w:val="6F894BFD"/>
    <w:rsid w:val="6F8F0E00"/>
    <w:rsid w:val="71105F71"/>
    <w:rsid w:val="71A66FCE"/>
    <w:rsid w:val="71AB5C99"/>
    <w:rsid w:val="71ED1E0E"/>
    <w:rsid w:val="73243F55"/>
    <w:rsid w:val="75777847"/>
    <w:rsid w:val="759D1E72"/>
    <w:rsid w:val="759E7FEF"/>
    <w:rsid w:val="75C86E1A"/>
    <w:rsid w:val="75DE488F"/>
    <w:rsid w:val="763B5477"/>
    <w:rsid w:val="77383B2B"/>
    <w:rsid w:val="77BF5FFA"/>
    <w:rsid w:val="77C67389"/>
    <w:rsid w:val="77EB6DF0"/>
    <w:rsid w:val="781400F4"/>
    <w:rsid w:val="78160310"/>
    <w:rsid w:val="783B7D77"/>
    <w:rsid w:val="78544995"/>
    <w:rsid w:val="78774B27"/>
    <w:rsid w:val="788259A6"/>
    <w:rsid w:val="78B47B29"/>
    <w:rsid w:val="796926C2"/>
    <w:rsid w:val="7B02389B"/>
    <w:rsid w:val="7B0326A2"/>
    <w:rsid w:val="7B1B79EC"/>
    <w:rsid w:val="7BB223F7"/>
    <w:rsid w:val="7BEC3136"/>
    <w:rsid w:val="7BFA1CF7"/>
    <w:rsid w:val="7C8A3487"/>
    <w:rsid w:val="7CA37635"/>
    <w:rsid w:val="7D8F6D6A"/>
    <w:rsid w:val="7DAE0FEB"/>
    <w:rsid w:val="7DC91981"/>
    <w:rsid w:val="7DFA5FDE"/>
    <w:rsid w:val="7E0230E5"/>
    <w:rsid w:val="7E573431"/>
    <w:rsid w:val="7EC81C39"/>
    <w:rsid w:val="7F71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spacing w:after="120"/>
    </w:pPr>
  </w:style>
  <w:style w:type="paragraph" w:styleId="6">
    <w:name w:val="Body Text Indent"/>
    <w:basedOn w:val="1"/>
    <w:qFormat/>
    <w:uiPriority w:val="0"/>
    <w:pPr>
      <w:ind w:firstLine="624" w:firstLineChars="200"/>
    </w:pPr>
    <w:rPr>
      <w:rFonts w:ascii="方正仿宋简体"/>
      <w:spacing w:val="30"/>
      <w:w w:val="80"/>
    </w:rPr>
  </w:style>
  <w:style w:type="paragraph" w:styleId="7">
    <w:name w:val="toc 3"/>
    <w:basedOn w:val="1"/>
    <w:next w:val="1"/>
    <w:qFormat/>
    <w:uiPriority w:val="0"/>
    <w:pPr>
      <w:ind w:left="840" w:leftChars="400"/>
    </w:p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6"/>
    <w:next w:val="5"/>
    <w:semiHidden/>
    <w:qFormat/>
    <w:uiPriority w:val="99"/>
    <w:pPr>
      <w:widowControl/>
      <w:ind w:left="200"/>
    </w:pPr>
    <w:rPr>
      <w:rFonts w:ascii="Times New Roman"/>
      <w:kern w:val="0"/>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paragraph" w:customStyle="1" w:styleId="21">
    <w:name w:val="WPSOffice手动目录 2"/>
    <w:qFormat/>
    <w:uiPriority w:val="0"/>
    <w:pPr>
      <w:ind w:leftChars="200"/>
    </w:pPr>
    <w:rPr>
      <w:rFonts w:asciiTheme="minorHAnsi" w:hAnsiTheme="minorHAnsi" w:eastAsiaTheme="minorEastAsia" w:cstheme="minorBidi"/>
      <w:sz w:val="20"/>
      <w:szCs w:val="20"/>
    </w:rPr>
  </w:style>
  <w:style w:type="paragraph" w:customStyle="1" w:styleId="22">
    <w:name w:val="WPSOffice手动目录 3"/>
    <w:qFormat/>
    <w:uiPriority w:val="0"/>
    <w:pPr>
      <w:ind w:leftChars="400"/>
    </w:pPr>
    <w:rPr>
      <w:rFonts w:asciiTheme="minorHAnsi" w:hAnsiTheme="minorHAnsi" w:eastAsiaTheme="minorEastAsia" w:cstheme="minorBidi"/>
      <w:sz w:val="20"/>
      <w:szCs w:val="20"/>
    </w:rPr>
  </w:style>
  <w:style w:type="paragraph" w:styleId="23">
    <w:name w:val="List Paragraph"/>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4">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7">
    <w:name w:val="列出段落1"/>
    <w:basedOn w:val="1"/>
    <w:qFormat/>
    <w:uiPriority w:val="34"/>
    <w:pPr>
      <w:adjustRightInd/>
      <w:spacing w:line="240" w:lineRule="auto"/>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13209</Words>
  <Characters>14147</Characters>
  <Lines>0</Lines>
  <Paragraphs>0</Paragraphs>
  <TotalTime>3</TotalTime>
  <ScaleCrop>false</ScaleCrop>
  <LinksUpToDate>false</LinksUpToDate>
  <CharactersWithSpaces>14409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2022-09-27T01:36:00Z</dcterms:created>
  <dc:creator>欢颜</dc:creator>
  <cp:lastModifiedBy>大麦</cp:lastModifiedBy>
  <dcterms:modified xsi:type="dcterms:W3CDTF">2024-08-20T10:25:41Z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73D05D3CE4344CCB818DEAE05DADF078_13</vt:lpwstr>
  </property>
</Properties>
</file>